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FBA" w:rsidRPr="00115FBA" w:rsidRDefault="00BB7CD8" w:rsidP="00115FBA">
      <w:pPr>
        <w:pStyle w:val="Sinespaciado"/>
        <w:jc w:val="center"/>
        <w:rPr>
          <w:rFonts w:eastAsia="Times New Roman" w:cstheme="minorHAnsi"/>
          <w:b/>
          <w:color w:val="222222"/>
          <w:sz w:val="48"/>
          <w:szCs w:val="48"/>
          <w:lang w:eastAsia="es-AR"/>
        </w:rPr>
      </w:pPr>
      <w:r w:rsidRPr="00115FBA">
        <w:rPr>
          <w:rFonts w:eastAsia="Times New Roman" w:cstheme="minorHAnsi"/>
          <w:b/>
          <w:color w:val="222222"/>
          <w:sz w:val="48"/>
          <w:szCs w:val="48"/>
          <w:lang w:eastAsia="es-AR"/>
        </w:rPr>
        <w:t>PROTOCOLO PARA:</w:t>
      </w:r>
      <w:r w:rsidR="00115FBA" w:rsidRPr="00115FBA">
        <w:rPr>
          <w:rFonts w:eastAsia="Times New Roman" w:cstheme="minorHAnsi"/>
          <w:b/>
          <w:color w:val="222222"/>
          <w:sz w:val="48"/>
          <w:szCs w:val="48"/>
          <w:lang w:eastAsia="es-AR"/>
        </w:rPr>
        <w:t xml:space="preserve"> </w:t>
      </w:r>
      <w:r w:rsidRPr="00115FBA">
        <w:rPr>
          <w:rFonts w:eastAsia="Times New Roman" w:cstheme="minorHAnsi"/>
          <w:b/>
          <w:color w:val="222222"/>
          <w:sz w:val="48"/>
          <w:szCs w:val="48"/>
          <w:lang w:eastAsia="es-AR"/>
        </w:rPr>
        <w:t>BARES</w:t>
      </w:r>
      <w:r w:rsidR="00DB75AA" w:rsidRPr="00115FBA">
        <w:rPr>
          <w:rFonts w:eastAsia="Times New Roman" w:cstheme="minorHAnsi"/>
          <w:b/>
          <w:color w:val="222222"/>
          <w:sz w:val="48"/>
          <w:szCs w:val="48"/>
          <w:lang w:eastAsia="es-AR"/>
        </w:rPr>
        <w:t xml:space="preserve">, </w:t>
      </w:r>
    </w:p>
    <w:p w:rsidR="00BB7CD8" w:rsidRPr="00115FBA" w:rsidRDefault="00BB7CD8" w:rsidP="00115FBA">
      <w:pPr>
        <w:pStyle w:val="Sinespaciado"/>
        <w:jc w:val="center"/>
        <w:rPr>
          <w:rFonts w:eastAsia="Times New Roman" w:cstheme="minorHAnsi"/>
          <w:b/>
          <w:color w:val="222222"/>
          <w:sz w:val="48"/>
          <w:szCs w:val="48"/>
          <w:lang w:eastAsia="es-AR"/>
        </w:rPr>
      </w:pPr>
      <w:r w:rsidRPr="00115FBA">
        <w:rPr>
          <w:rFonts w:eastAsia="Times New Roman" w:cstheme="minorHAnsi"/>
          <w:b/>
          <w:color w:val="222222"/>
          <w:sz w:val="48"/>
          <w:szCs w:val="48"/>
          <w:lang w:eastAsia="es-AR"/>
        </w:rPr>
        <w:t>RESTAURANTES</w:t>
      </w:r>
      <w:r w:rsidR="00DB75AA" w:rsidRPr="00115FBA">
        <w:rPr>
          <w:rFonts w:eastAsia="Times New Roman" w:cstheme="minorHAnsi"/>
          <w:b/>
          <w:color w:val="222222"/>
          <w:sz w:val="48"/>
          <w:szCs w:val="48"/>
          <w:lang w:eastAsia="es-AR"/>
        </w:rPr>
        <w:t>, PIZZERIAS Y HELADERIAS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w:t>
      </w:r>
    </w:p>
    <w:p w:rsidR="00AB32CA"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El presente Protocolo pretende constituirse en una Guía técnica para enmarcar las actividades de Bares</w:t>
      </w:r>
      <w:r w:rsidR="00D767E8">
        <w:rPr>
          <w:rFonts w:eastAsia="Times New Roman" w:cstheme="minorHAnsi"/>
          <w:color w:val="222222"/>
          <w:sz w:val="28"/>
          <w:szCs w:val="28"/>
          <w:lang w:eastAsia="es-AR"/>
        </w:rPr>
        <w:t xml:space="preserve">, </w:t>
      </w:r>
      <w:r w:rsidRPr="00BB7CD8">
        <w:rPr>
          <w:rFonts w:eastAsia="Times New Roman" w:cstheme="minorHAnsi"/>
          <w:color w:val="222222"/>
          <w:sz w:val="28"/>
          <w:szCs w:val="28"/>
          <w:lang w:eastAsia="es-AR"/>
        </w:rPr>
        <w:t>Restaurantes</w:t>
      </w:r>
      <w:r w:rsidR="00DB75AA">
        <w:rPr>
          <w:rFonts w:eastAsia="Times New Roman" w:cstheme="minorHAnsi"/>
          <w:color w:val="222222"/>
          <w:sz w:val="28"/>
          <w:szCs w:val="28"/>
          <w:lang w:eastAsia="es-AR"/>
        </w:rPr>
        <w:t>, Pizzerías y Heladerías</w:t>
      </w:r>
      <w:r w:rsidRPr="00BB7CD8">
        <w:rPr>
          <w:rFonts w:eastAsia="Times New Roman" w:cstheme="minorHAnsi"/>
          <w:color w:val="222222"/>
          <w:sz w:val="28"/>
          <w:szCs w:val="28"/>
          <w:lang w:eastAsia="es-AR"/>
        </w:rPr>
        <w:t xml:space="preserve"> que permitan su reapertura en est</w:t>
      </w:r>
      <w:r w:rsidR="00AB32CA">
        <w:rPr>
          <w:rFonts w:eastAsia="Times New Roman" w:cstheme="minorHAnsi"/>
          <w:color w:val="222222"/>
          <w:sz w:val="28"/>
          <w:szCs w:val="28"/>
          <w:lang w:eastAsia="es-AR"/>
        </w:rPr>
        <w:t>a</w:t>
      </w:r>
      <w:r w:rsidRPr="00BB7CD8">
        <w:rPr>
          <w:rFonts w:eastAsia="Times New Roman" w:cstheme="minorHAnsi"/>
          <w:color w:val="222222"/>
          <w:sz w:val="28"/>
          <w:szCs w:val="28"/>
          <w:lang w:eastAsia="es-AR"/>
        </w:rPr>
        <w:t xml:space="preserve"> instancia de contención que tiene la provincia en un contexto de Pandemia por COVID19.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Para asegurar y garantizar condiciones de seguridad a clientes como al personal inserto en la actividad. Para lo cual se debe asegurar condiciones que se basan en el conocimiento de los indicadores de caso sospechoso por COVID19, la protección personal, la distancia física y la infraestructura y equipamiento acorde a la actividad.</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Se deja establecido que ante la necesidad de una medida adicional que se considere oportuna implementar, el Comité competente del Ministerio de Salud de la Provincia intervendrá para su efectividad.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Las condiciones generales sobre los que se sustentarán la reapertura de los bares y restaurantes serán  tendientes a mantener las medidas de higiene, control de  acceso de trabajadores y clientes, así como el uso de equipos de protección personal, quedando sujetos al estricto cumplimiento de las normas implementadas por el Gobierno de la Provincia a través de la autoridad de aplicación, Ministerio de Salud de Santiago del Estero, quien se encuentra habilitado a verificar el resguardo de las normas sanitarias vigentes a efectos de evitar propagación de riesgos  y daños a la salud pública. </w:t>
      </w:r>
    </w:p>
    <w:p w:rsid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Estas precisiones dan sustento a la decisión del Gobierno de la Provincia para autorizar a  partir del día 01 de Junio del Cte. año la reapertura de Bares y Restaurantes cuya habilitación se encuentra sujeto al cumplimiento de las normativas que se establezcan, siendo el  contralor de su cumplimiento la Autoridad Sanitaria Local, por cuanto: Cuando se constate la existencia de infracción al cumplimiento del “aislamiento social, preventivo y obligatorio” o a otras normas dispuestas para la protección de la salud pública en el marco de la emergencia sanitaria, se procederá de inmediato a hacer cesar la conducta infractora y se dará actuación a la autoridad competente, en el marco de los artículos 205, 239 y concordantes del Código Penal.(Art. 4°- D N.U. N° 297/2020.</w:t>
      </w:r>
    </w:p>
    <w:p w:rsidR="00BB7CD8" w:rsidRPr="00115FBA" w:rsidRDefault="00BB7CD8" w:rsidP="00BB7CD8">
      <w:pPr>
        <w:pStyle w:val="Sinespaciado"/>
        <w:jc w:val="both"/>
        <w:rPr>
          <w:rFonts w:eastAsia="Times New Roman" w:cstheme="minorHAnsi"/>
          <w:b/>
          <w:color w:val="222222"/>
          <w:sz w:val="28"/>
          <w:szCs w:val="28"/>
          <w:lang w:eastAsia="es-AR"/>
        </w:rPr>
      </w:pPr>
      <w:r w:rsidRPr="00115FBA">
        <w:rPr>
          <w:rFonts w:eastAsia="Times New Roman" w:cstheme="minorHAnsi"/>
          <w:b/>
          <w:color w:val="222222"/>
          <w:sz w:val="28"/>
          <w:szCs w:val="28"/>
          <w:lang w:eastAsia="es-AR"/>
        </w:rPr>
        <w:lastRenderedPageBreak/>
        <w:t>1.- Condiciones de Inicio:</w:t>
      </w:r>
    </w:p>
    <w:p w:rsidR="00BB7CD8" w:rsidRPr="002A2AC7" w:rsidRDefault="00BB7CD8" w:rsidP="00BB7CD8">
      <w:pPr>
        <w:pStyle w:val="Sinespaciado"/>
        <w:jc w:val="both"/>
        <w:rPr>
          <w:rFonts w:eastAsia="Times New Roman" w:cstheme="minorHAnsi"/>
          <w:color w:val="222222"/>
          <w:sz w:val="28"/>
          <w:szCs w:val="28"/>
          <w:u w:val="single"/>
          <w:lang w:eastAsia="es-AR"/>
        </w:rPr>
      </w:pPr>
      <w:r w:rsidRPr="002A2AC7">
        <w:rPr>
          <w:rFonts w:eastAsia="Times New Roman" w:cstheme="minorHAnsi"/>
          <w:color w:val="222222"/>
          <w:sz w:val="28"/>
          <w:szCs w:val="28"/>
          <w:u w:val="single"/>
          <w:lang w:eastAsia="es-AR"/>
        </w:rPr>
        <w:t>El Personal:</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Antes de la apertura de las actividades laborales dar licencias especiales a empleados comprendidos </w:t>
      </w:r>
      <w:r w:rsidR="00FC5213" w:rsidRPr="00BB7CD8">
        <w:rPr>
          <w:rFonts w:eastAsia="Times New Roman" w:cstheme="minorHAnsi"/>
          <w:color w:val="222222"/>
          <w:sz w:val="28"/>
          <w:szCs w:val="28"/>
          <w:lang w:eastAsia="es-AR"/>
        </w:rPr>
        <w:t>en Grupo</w:t>
      </w:r>
      <w:r w:rsidRPr="00BB7CD8">
        <w:rPr>
          <w:rFonts w:eastAsia="Times New Roman" w:cstheme="minorHAnsi"/>
          <w:color w:val="222222"/>
          <w:sz w:val="28"/>
          <w:szCs w:val="28"/>
          <w:lang w:eastAsia="es-AR"/>
        </w:rPr>
        <w:t xml:space="preserve"> de Riesgo: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Mayores de 60 años; Personas con factores de riesgo;</w:t>
      </w:r>
      <w:r w:rsidR="00FC5213">
        <w:rPr>
          <w:rFonts w:eastAsia="Times New Roman" w:cstheme="minorHAnsi"/>
          <w:color w:val="222222"/>
          <w:sz w:val="28"/>
          <w:szCs w:val="28"/>
          <w:lang w:eastAsia="es-AR"/>
        </w:rPr>
        <w:t xml:space="preserve"> </w:t>
      </w:r>
      <w:r w:rsidRPr="00BB7CD8">
        <w:rPr>
          <w:rFonts w:eastAsia="Times New Roman" w:cstheme="minorHAnsi"/>
          <w:color w:val="222222"/>
          <w:sz w:val="28"/>
          <w:szCs w:val="28"/>
          <w:lang w:eastAsia="es-AR"/>
        </w:rPr>
        <w:t>Embarazadas;</w:t>
      </w:r>
      <w:r w:rsidR="00FC5213">
        <w:rPr>
          <w:rFonts w:eastAsia="Times New Roman" w:cstheme="minorHAnsi"/>
          <w:color w:val="222222"/>
          <w:sz w:val="28"/>
          <w:szCs w:val="28"/>
          <w:lang w:eastAsia="es-AR"/>
        </w:rPr>
        <w:t xml:space="preserve"> </w:t>
      </w:r>
      <w:r w:rsidRPr="00BB7CD8">
        <w:rPr>
          <w:rFonts w:eastAsia="Times New Roman" w:cstheme="minorHAnsi"/>
          <w:color w:val="222222"/>
          <w:sz w:val="28"/>
          <w:szCs w:val="28"/>
          <w:lang w:eastAsia="es-AR"/>
        </w:rPr>
        <w:t>Personal con síntomas compatibles con COVID-</w:t>
      </w:r>
      <w:r w:rsidR="00FC5213" w:rsidRPr="00BB7CD8">
        <w:rPr>
          <w:rFonts w:eastAsia="Times New Roman" w:cstheme="minorHAnsi"/>
          <w:color w:val="222222"/>
          <w:sz w:val="28"/>
          <w:szCs w:val="28"/>
          <w:lang w:eastAsia="es-AR"/>
        </w:rPr>
        <w:t>19.</w:t>
      </w:r>
    </w:p>
    <w:p w:rsidR="00BB7CD8" w:rsidRPr="002A2AC7" w:rsidRDefault="00BB7CD8" w:rsidP="00BB7CD8">
      <w:pPr>
        <w:pStyle w:val="Sinespaciado"/>
        <w:jc w:val="both"/>
        <w:rPr>
          <w:rFonts w:eastAsia="Times New Roman" w:cstheme="minorHAnsi"/>
          <w:color w:val="222222"/>
          <w:sz w:val="28"/>
          <w:szCs w:val="28"/>
          <w:u w:val="single"/>
          <w:lang w:eastAsia="es-AR"/>
        </w:rPr>
      </w:pPr>
      <w:r w:rsidRPr="002A2AC7">
        <w:rPr>
          <w:rFonts w:eastAsia="Times New Roman" w:cstheme="minorHAnsi"/>
          <w:color w:val="222222"/>
          <w:sz w:val="28"/>
          <w:szCs w:val="28"/>
          <w:u w:val="single"/>
          <w:lang w:eastAsia="es-AR"/>
        </w:rPr>
        <w:t>El local:</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Limpieza y desinfección exhaustiva del local antes de la apertura</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Identificación de productos congelados y no perecederos a se</w:t>
      </w:r>
      <w:r w:rsidR="00FC5213">
        <w:rPr>
          <w:rFonts w:eastAsia="Times New Roman" w:cstheme="minorHAnsi"/>
          <w:color w:val="222222"/>
          <w:sz w:val="28"/>
          <w:szCs w:val="28"/>
          <w:lang w:eastAsia="es-AR"/>
        </w:rPr>
        <w:t>r</w:t>
      </w:r>
      <w:r w:rsidRPr="00BB7CD8">
        <w:rPr>
          <w:rFonts w:eastAsia="Times New Roman" w:cstheme="minorHAnsi"/>
          <w:color w:val="222222"/>
          <w:sz w:val="28"/>
          <w:szCs w:val="28"/>
          <w:lang w:eastAsia="es-AR"/>
        </w:rPr>
        <w:t xml:space="preserve"> utilizados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Constatación de las condiciones de los equipos de conservación y de uso para la preparación de los alimentos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Disponer de Cartelería informativa para informar los nuevos hábitos de trabajo: correcta colocación de barbijos y máscaras, uso de alcohol con gel, así como el constante lavado de manos.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Se podrá incorporar equipos de ozono, mamparas o pantallas cuando se advierta la necesidad de su uso</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Revisar la oferta gastronómica, mediante una carta que resguarde los horarios de habilitación</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La</w:t>
      </w:r>
      <w:r w:rsidR="00C97434">
        <w:rPr>
          <w:rFonts w:eastAsia="Times New Roman" w:cstheme="minorHAnsi"/>
          <w:color w:val="222222"/>
          <w:sz w:val="28"/>
          <w:szCs w:val="28"/>
          <w:lang w:eastAsia="es-AR"/>
        </w:rPr>
        <w:t>s</w:t>
      </w:r>
      <w:r w:rsidRPr="00BB7CD8">
        <w:rPr>
          <w:rFonts w:eastAsia="Times New Roman" w:cstheme="minorHAnsi"/>
          <w:color w:val="222222"/>
          <w:sz w:val="28"/>
          <w:szCs w:val="28"/>
          <w:lang w:eastAsia="es-AR"/>
        </w:rPr>
        <w:t xml:space="preserve"> mesas serán dispuestas resguardando una de distancia de 2 </w:t>
      </w:r>
      <w:r w:rsidR="00C97434" w:rsidRPr="00BB7CD8">
        <w:rPr>
          <w:rFonts w:eastAsia="Times New Roman" w:cstheme="minorHAnsi"/>
          <w:color w:val="222222"/>
          <w:sz w:val="28"/>
          <w:szCs w:val="28"/>
          <w:lang w:eastAsia="es-AR"/>
        </w:rPr>
        <w:t>m, para</w:t>
      </w:r>
      <w:r w:rsidRPr="00BB7CD8">
        <w:rPr>
          <w:rFonts w:eastAsia="Times New Roman" w:cstheme="minorHAnsi"/>
          <w:color w:val="222222"/>
          <w:sz w:val="28"/>
          <w:szCs w:val="28"/>
          <w:lang w:eastAsia="es-AR"/>
        </w:rPr>
        <w:t xml:space="preserve"> que dé respaldo de cada silla entre mesas haya </w:t>
      </w:r>
      <w:r w:rsidR="00C97434" w:rsidRPr="00BB7CD8">
        <w:rPr>
          <w:rFonts w:eastAsia="Times New Roman" w:cstheme="minorHAnsi"/>
          <w:color w:val="222222"/>
          <w:sz w:val="28"/>
          <w:szCs w:val="28"/>
          <w:lang w:eastAsia="es-AR"/>
        </w:rPr>
        <w:t>más de</w:t>
      </w:r>
      <w:r w:rsidRPr="00BB7CD8">
        <w:rPr>
          <w:rFonts w:eastAsia="Times New Roman" w:cstheme="minorHAnsi"/>
          <w:color w:val="222222"/>
          <w:sz w:val="28"/>
          <w:szCs w:val="28"/>
          <w:lang w:eastAsia="es-AR"/>
        </w:rPr>
        <w:t xml:space="preserve"> 1 metro de distancia.</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Cantidad máxima de comensales por mesa será de 4 personas.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Asegurar Ingreso y egreso de clientes por separado, en caso de una sola puerta distinguir con una separación el ingreso y el egreso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No se </w:t>
      </w:r>
      <w:r w:rsidR="00C97434" w:rsidRPr="00BB7CD8">
        <w:rPr>
          <w:rFonts w:eastAsia="Times New Roman" w:cstheme="minorHAnsi"/>
          <w:color w:val="222222"/>
          <w:sz w:val="28"/>
          <w:szCs w:val="28"/>
          <w:lang w:eastAsia="es-AR"/>
        </w:rPr>
        <w:t>habilitarán</w:t>
      </w:r>
      <w:r w:rsidRPr="00BB7CD8">
        <w:rPr>
          <w:rFonts w:eastAsia="Times New Roman" w:cstheme="minorHAnsi"/>
          <w:color w:val="222222"/>
          <w:sz w:val="28"/>
          <w:szCs w:val="28"/>
          <w:lang w:eastAsia="es-AR"/>
        </w:rPr>
        <w:t xml:space="preserve"> espacios de juegos para niños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Fomentar la solicitud de turnos para evitar la permanencia de personas en espera</w:t>
      </w:r>
    </w:p>
    <w:p w:rsidR="00BB7CD8" w:rsidRPr="00115FBA" w:rsidRDefault="00BB7CD8" w:rsidP="00BB7CD8">
      <w:pPr>
        <w:pStyle w:val="Sinespaciado"/>
        <w:jc w:val="both"/>
        <w:rPr>
          <w:rFonts w:eastAsia="Times New Roman" w:cstheme="minorHAnsi"/>
          <w:b/>
          <w:color w:val="222222"/>
          <w:sz w:val="28"/>
          <w:szCs w:val="28"/>
          <w:lang w:eastAsia="es-AR"/>
        </w:rPr>
      </w:pPr>
      <w:r w:rsidRPr="00115FBA">
        <w:rPr>
          <w:rFonts w:eastAsia="Times New Roman" w:cstheme="minorHAnsi"/>
          <w:b/>
          <w:color w:val="222222"/>
          <w:sz w:val="28"/>
          <w:szCs w:val="28"/>
          <w:lang w:eastAsia="es-AR"/>
        </w:rPr>
        <w:t>2.-La Apertura del Local</w:t>
      </w:r>
    </w:p>
    <w:p w:rsidR="00BB7CD8" w:rsidRPr="002A2AC7" w:rsidRDefault="00BB7CD8" w:rsidP="00BB7CD8">
      <w:pPr>
        <w:pStyle w:val="Sinespaciado"/>
        <w:jc w:val="both"/>
        <w:rPr>
          <w:rFonts w:eastAsia="Times New Roman" w:cstheme="minorHAnsi"/>
          <w:color w:val="222222"/>
          <w:sz w:val="28"/>
          <w:szCs w:val="28"/>
          <w:u w:val="single"/>
          <w:lang w:eastAsia="es-AR"/>
        </w:rPr>
      </w:pPr>
      <w:r w:rsidRPr="002A2AC7">
        <w:rPr>
          <w:rFonts w:eastAsia="Times New Roman" w:cstheme="minorHAnsi"/>
          <w:color w:val="222222"/>
          <w:sz w:val="28"/>
          <w:szCs w:val="28"/>
          <w:u w:val="single"/>
          <w:lang w:eastAsia="es-AR"/>
        </w:rPr>
        <w:t>El personal:</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Se deberá proveer un ambiente para que el personal pueda vestirse con su uniforme de trabajo.</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No podrá retirarse de su lugar de trabajo con la ropa que utiliza para la función que cumple (cocinero, mozo, </w:t>
      </w:r>
      <w:r w:rsidR="00107868" w:rsidRPr="00BB7CD8">
        <w:rPr>
          <w:rFonts w:eastAsia="Times New Roman" w:cstheme="minorHAnsi"/>
          <w:color w:val="222222"/>
          <w:sz w:val="28"/>
          <w:szCs w:val="28"/>
          <w:lang w:eastAsia="es-AR"/>
        </w:rPr>
        <w:t>etc.</w:t>
      </w:r>
      <w:r w:rsidRPr="00BB7CD8">
        <w:rPr>
          <w:rFonts w:eastAsia="Times New Roman" w:cstheme="minorHAnsi"/>
          <w:color w:val="222222"/>
          <w:sz w:val="28"/>
          <w:szCs w:val="28"/>
          <w:lang w:eastAsia="es-AR"/>
        </w:rPr>
        <w:t>)</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Se deberá resguardar la distancia 1.50 entre compañeros-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No se podrá utilizar celulares mientras se desarrolle la tarea asignada.</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Cada vez que se finalice una tarea se fomentara el lavado de manos con agua y jabón y/o el uso de alcohol en gel</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El cambio de barbijos será cada cuatro horas como máximo.</w:t>
      </w:r>
    </w:p>
    <w:p w:rsidR="00BB7CD8" w:rsidRPr="002A2AC7" w:rsidRDefault="00BB7CD8" w:rsidP="00BB7CD8">
      <w:pPr>
        <w:pStyle w:val="Sinespaciado"/>
        <w:jc w:val="both"/>
        <w:rPr>
          <w:rFonts w:eastAsia="Times New Roman" w:cstheme="minorHAnsi"/>
          <w:color w:val="222222"/>
          <w:sz w:val="28"/>
          <w:szCs w:val="28"/>
          <w:u w:val="single"/>
          <w:lang w:eastAsia="es-AR"/>
        </w:rPr>
      </w:pPr>
      <w:r w:rsidRPr="002A2AC7">
        <w:rPr>
          <w:rFonts w:eastAsia="Times New Roman" w:cstheme="minorHAnsi"/>
          <w:color w:val="222222"/>
          <w:sz w:val="28"/>
          <w:szCs w:val="28"/>
          <w:u w:val="single"/>
          <w:lang w:eastAsia="es-AR"/>
        </w:rPr>
        <w:lastRenderedPageBreak/>
        <w:t>La elaboración de alimentos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Reforzar las medidas de higiene en el manejo de alimentos, como son: no tocar alimentos listos para comer sin lavado de manos previo; envolver envases de alimentos para evitar contaminación cruzada; y seguir los cuatro pasos para la inocuidad de estos productos, limpiar, separar, cocinar y enfriar.</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Los alimentos deberán ser seguros e </w:t>
      </w:r>
      <w:proofErr w:type="gramStart"/>
      <w:r w:rsidRPr="00BB7CD8">
        <w:rPr>
          <w:rFonts w:eastAsia="Times New Roman" w:cstheme="minorHAnsi"/>
          <w:color w:val="222222"/>
          <w:sz w:val="28"/>
          <w:szCs w:val="28"/>
          <w:lang w:eastAsia="es-AR"/>
        </w:rPr>
        <w:t>inocuos ,</w:t>
      </w:r>
      <w:proofErr w:type="gramEnd"/>
      <w:r w:rsidRPr="00BB7CD8">
        <w:rPr>
          <w:rFonts w:eastAsia="Times New Roman" w:cstheme="minorHAnsi"/>
          <w:color w:val="222222"/>
          <w:sz w:val="28"/>
          <w:szCs w:val="28"/>
          <w:lang w:eastAsia="es-AR"/>
        </w:rPr>
        <w:t xml:space="preserve"> asegurando la cocción de los mismos por encima de los 70°C, manteniendo la cadena de frío adecuada, conservando a temperatura y humedad segura, revisa fechas de vencimiento de alimentos , evitar contaminaciones cruzadas y toda otra norma contenida en el Código de Bromatología que rige la manipulación y elaboración de alimentos.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Los flujos de trabajo deberán estar muy segmentados y organizados y, si es posible, se delimitarán los espacios de trabajo con cinta adhesiva de seguridad.</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La organización y limpieza en las </w:t>
      </w:r>
      <w:r w:rsidR="002E1709" w:rsidRPr="00BB7CD8">
        <w:rPr>
          <w:rFonts w:eastAsia="Times New Roman" w:cstheme="minorHAnsi"/>
          <w:color w:val="222222"/>
          <w:sz w:val="28"/>
          <w:szCs w:val="28"/>
          <w:lang w:eastAsia="es-AR"/>
        </w:rPr>
        <w:t>cocinas debe</w:t>
      </w:r>
      <w:r w:rsidRPr="00BB7CD8">
        <w:rPr>
          <w:rFonts w:eastAsia="Times New Roman" w:cstheme="minorHAnsi"/>
          <w:color w:val="222222"/>
          <w:sz w:val="28"/>
          <w:szCs w:val="28"/>
          <w:lang w:eastAsia="es-AR"/>
        </w:rPr>
        <w:t xml:space="preserve"> asegurar el cumplimiento de las normas de elaboración de alimentos, resguardando sus características.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Mientras se elaboran los alimentos y se gestionan los pedidos de los clientes, el lavado de manos del personal debe ser constante, independientemente del uso de guantes, que deberán cambiarse para cada actividad. El uso de alcohol en gel es un complemento a la higiene, pero no sustituye el lavado de manos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Reforzar las medidas de higiene en el manejo de alimentos, como son: no tocar alimentos listos para comer sin lavado de manos previo; envolver envases de alimentos para evitar contaminación cruzada; y seguir los cuatro pasos para la inocuidad de estos productos, limpiar, separar, cocinar y enfriar.</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Los alimentos deberán ser seguros e inocuos, asegurando la cocción de los mismos por encima de los 70°C, manteniendo la cadena de frío adecuada, conservando a temperatura y humedad segura, revisar fechas de vencimiento de alimentos y aplicar toda otra norma contenida en el Código de Bromatología que rige la manipulación y elaboración de </w:t>
      </w:r>
      <w:r w:rsidR="002E1709" w:rsidRPr="00BB7CD8">
        <w:rPr>
          <w:rFonts w:eastAsia="Times New Roman" w:cstheme="minorHAnsi"/>
          <w:color w:val="222222"/>
          <w:sz w:val="28"/>
          <w:szCs w:val="28"/>
          <w:lang w:eastAsia="es-AR"/>
        </w:rPr>
        <w:t>alimentos. -</w:t>
      </w:r>
      <w:r w:rsidRPr="00BB7CD8">
        <w:rPr>
          <w:rFonts w:eastAsia="Times New Roman" w:cstheme="minorHAnsi"/>
          <w:color w:val="222222"/>
          <w:sz w:val="28"/>
          <w:szCs w:val="28"/>
          <w:lang w:eastAsia="es-AR"/>
        </w:rPr>
        <w:t> </w:t>
      </w:r>
    </w:p>
    <w:p w:rsidR="00BB7CD8" w:rsidRPr="002A2AC7" w:rsidRDefault="00BB7CD8" w:rsidP="00BB7CD8">
      <w:pPr>
        <w:pStyle w:val="Sinespaciado"/>
        <w:jc w:val="both"/>
        <w:rPr>
          <w:rFonts w:eastAsia="Times New Roman" w:cstheme="minorHAnsi"/>
          <w:color w:val="222222"/>
          <w:sz w:val="28"/>
          <w:szCs w:val="28"/>
          <w:u w:val="single"/>
          <w:lang w:eastAsia="es-AR"/>
        </w:rPr>
      </w:pPr>
      <w:r w:rsidRPr="002A2AC7">
        <w:rPr>
          <w:rFonts w:eastAsia="Times New Roman" w:cstheme="minorHAnsi"/>
          <w:color w:val="222222"/>
          <w:sz w:val="28"/>
          <w:szCs w:val="28"/>
          <w:u w:val="single"/>
          <w:lang w:eastAsia="es-AR"/>
        </w:rPr>
        <w:t>El Local y/ o ambiente para clientes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Todos los alimentos deben permanecer protegidos mediante mamparas y cambiar con frecuencia las pinzas y todos los elementos de servir, tarea que debe realizar </w:t>
      </w:r>
      <w:r w:rsidR="00B41A24" w:rsidRPr="00BB7CD8">
        <w:rPr>
          <w:rFonts w:eastAsia="Times New Roman" w:cstheme="minorHAnsi"/>
          <w:color w:val="222222"/>
          <w:sz w:val="28"/>
          <w:szCs w:val="28"/>
          <w:lang w:eastAsia="es-AR"/>
        </w:rPr>
        <w:t>solo el</w:t>
      </w:r>
      <w:r w:rsidRPr="00BB7CD8">
        <w:rPr>
          <w:rFonts w:eastAsia="Times New Roman" w:cstheme="minorHAnsi"/>
          <w:color w:val="222222"/>
          <w:sz w:val="28"/>
          <w:szCs w:val="28"/>
          <w:lang w:eastAsia="es-AR"/>
        </w:rPr>
        <w:t xml:space="preserve"> personal que tendrá a su cargo la atención de la mesa</w:t>
      </w:r>
      <w:r w:rsidR="00B41A24">
        <w:rPr>
          <w:rFonts w:eastAsia="Times New Roman" w:cstheme="minorHAnsi"/>
          <w:color w:val="222222"/>
          <w:sz w:val="28"/>
          <w:szCs w:val="28"/>
          <w:lang w:eastAsia="es-AR"/>
        </w:rPr>
        <w:t>.</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lastRenderedPageBreak/>
        <w:t>La ubicación de tazas, platos y menaje que utiliza el cliente para su consumo deberán estar protegidos y se</w:t>
      </w:r>
      <w:r w:rsidR="00B41A24">
        <w:rPr>
          <w:rFonts w:eastAsia="Times New Roman" w:cstheme="minorHAnsi"/>
          <w:color w:val="222222"/>
          <w:sz w:val="28"/>
          <w:szCs w:val="28"/>
          <w:lang w:eastAsia="es-AR"/>
        </w:rPr>
        <w:t>r</w:t>
      </w:r>
      <w:r w:rsidRPr="00BB7CD8">
        <w:rPr>
          <w:rFonts w:eastAsia="Times New Roman" w:cstheme="minorHAnsi"/>
          <w:color w:val="222222"/>
          <w:sz w:val="28"/>
          <w:szCs w:val="28"/>
          <w:lang w:eastAsia="es-AR"/>
        </w:rPr>
        <w:t xml:space="preserve"> facilitados por el personal que atiende la mesa</w:t>
      </w:r>
      <w:r w:rsidR="00B41A24">
        <w:rPr>
          <w:rFonts w:eastAsia="Times New Roman" w:cstheme="minorHAnsi"/>
          <w:color w:val="222222"/>
          <w:sz w:val="28"/>
          <w:szCs w:val="28"/>
          <w:lang w:eastAsia="es-AR"/>
        </w:rPr>
        <w:t>.</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Disponer mesas y sillas resguardando las distancias según lo establecido.</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A la entrada del local y en la zona de aseos asegurar la disponibilidad de alcohol en</w:t>
      </w:r>
      <w:r w:rsidR="007D15B8">
        <w:rPr>
          <w:rFonts w:eastAsia="Times New Roman" w:cstheme="minorHAnsi"/>
          <w:color w:val="222222"/>
          <w:sz w:val="28"/>
          <w:szCs w:val="28"/>
          <w:lang w:eastAsia="es-AR"/>
        </w:rPr>
        <w:t xml:space="preserve"> gel.</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Se </w:t>
      </w:r>
      <w:r w:rsidR="00774FC6" w:rsidRPr="00BB7CD8">
        <w:rPr>
          <w:rFonts w:eastAsia="Times New Roman" w:cstheme="minorHAnsi"/>
          <w:color w:val="222222"/>
          <w:sz w:val="28"/>
          <w:szCs w:val="28"/>
          <w:lang w:eastAsia="es-AR"/>
        </w:rPr>
        <w:t>realizarán</w:t>
      </w:r>
      <w:r w:rsidRPr="00BB7CD8">
        <w:rPr>
          <w:rFonts w:eastAsia="Times New Roman" w:cstheme="minorHAnsi"/>
          <w:color w:val="222222"/>
          <w:sz w:val="28"/>
          <w:szCs w:val="28"/>
          <w:lang w:eastAsia="es-AR"/>
        </w:rPr>
        <w:t xml:space="preserve"> desinfecciones de sillas y mesas entre cliente y cliente como así también de picaportes, barandas.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Se permitirá el uso de mantel de tela siempre que el mismo se recambie cada finalización de servicio. </w:t>
      </w:r>
      <w:r w:rsidR="00115FBA" w:rsidRPr="00BB7CD8">
        <w:rPr>
          <w:rFonts w:eastAsia="Times New Roman" w:cstheme="minorHAnsi"/>
          <w:color w:val="222222"/>
          <w:sz w:val="28"/>
          <w:szCs w:val="28"/>
          <w:lang w:eastAsia="es-AR"/>
        </w:rPr>
        <w:t>Asimismo,</w:t>
      </w:r>
      <w:r w:rsidRPr="00BB7CD8">
        <w:rPr>
          <w:rFonts w:eastAsia="Times New Roman" w:cstheme="minorHAnsi"/>
          <w:color w:val="222222"/>
          <w:sz w:val="28"/>
          <w:szCs w:val="28"/>
          <w:lang w:eastAsia="es-AR"/>
        </w:rPr>
        <w:t xml:space="preserve"> se aconseja el uso de manteles de materiales </w:t>
      </w:r>
      <w:proofErr w:type="spellStart"/>
      <w:r w:rsidRPr="00BB7CD8">
        <w:rPr>
          <w:rFonts w:eastAsia="Times New Roman" w:cstheme="minorHAnsi"/>
          <w:color w:val="222222"/>
          <w:sz w:val="28"/>
          <w:szCs w:val="28"/>
          <w:lang w:eastAsia="es-AR"/>
        </w:rPr>
        <w:t>desinfectables</w:t>
      </w:r>
      <w:proofErr w:type="spellEnd"/>
      <w:r w:rsidRPr="00BB7CD8">
        <w:rPr>
          <w:rFonts w:eastAsia="Times New Roman" w:cstheme="minorHAnsi"/>
          <w:color w:val="222222"/>
          <w:sz w:val="28"/>
          <w:szCs w:val="28"/>
          <w:lang w:eastAsia="es-AR"/>
        </w:rPr>
        <w:t xml:space="preserve"> y/o individuales de papel </w:t>
      </w:r>
      <w:r w:rsidR="00774FC6" w:rsidRPr="00BB7CD8">
        <w:rPr>
          <w:rFonts w:eastAsia="Times New Roman" w:cstheme="minorHAnsi"/>
          <w:color w:val="222222"/>
          <w:sz w:val="28"/>
          <w:szCs w:val="28"/>
          <w:lang w:eastAsia="es-AR"/>
        </w:rPr>
        <w:t>descartable. -</w:t>
      </w:r>
      <w:r w:rsidRPr="00BB7CD8">
        <w:rPr>
          <w:rFonts w:eastAsia="Times New Roman" w:cstheme="minorHAnsi"/>
          <w:color w:val="222222"/>
          <w:sz w:val="28"/>
          <w:szCs w:val="28"/>
          <w:lang w:eastAsia="es-AR"/>
        </w:rPr>
        <w:t>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Se </w:t>
      </w:r>
      <w:r w:rsidR="005073B3" w:rsidRPr="00BB7CD8">
        <w:rPr>
          <w:rFonts w:eastAsia="Times New Roman" w:cstheme="minorHAnsi"/>
          <w:color w:val="222222"/>
          <w:sz w:val="28"/>
          <w:szCs w:val="28"/>
          <w:lang w:eastAsia="es-AR"/>
        </w:rPr>
        <w:t>utilizarán</w:t>
      </w:r>
      <w:r w:rsidRPr="00BB7CD8">
        <w:rPr>
          <w:rFonts w:eastAsia="Times New Roman" w:cstheme="minorHAnsi"/>
          <w:color w:val="222222"/>
          <w:sz w:val="28"/>
          <w:szCs w:val="28"/>
          <w:lang w:eastAsia="es-AR"/>
        </w:rPr>
        <w:t xml:space="preserve"> servilletas de papel y los utensilios de mesa como aderezos, aceiteras deberán colocarse en cada mesa y retirarse para su limpieza entre cliente y cliente.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Incrementar la desinfección del local cada vez que se renueven los comensales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Si se dispone de una zona de </w:t>
      </w:r>
      <w:proofErr w:type="spellStart"/>
      <w:r w:rsidRPr="00BB7CD8">
        <w:rPr>
          <w:rFonts w:eastAsia="Times New Roman" w:cstheme="minorHAnsi"/>
          <w:color w:val="222222"/>
          <w:sz w:val="28"/>
          <w:szCs w:val="28"/>
          <w:lang w:eastAsia="es-AR"/>
        </w:rPr>
        <w:t>Take</w:t>
      </w:r>
      <w:proofErr w:type="spellEnd"/>
      <w:r w:rsidRPr="00BB7CD8">
        <w:rPr>
          <w:rFonts w:eastAsia="Times New Roman" w:cstheme="minorHAnsi"/>
          <w:color w:val="222222"/>
          <w:sz w:val="28"/>
          <w:szCs w:val="28"/>
          <w:lang w:eastAsia="es-AR"/>
        </w:rPr>
        <w:t xml:space="preserve"> </w:t>
      </w:r>
      <w:proofErr w:type="spellStart"/>
      <w:r w:rsidRPr="00BB7CD8">
        <w:rPr>
          <w:rFonts w:eastAsia="Times New Roman" w:cstheme="minorHAnsi"/>
          <w:color w:val="222222"/>
          <w:sz w:val="28"/>
          <w:szCs w:val="28"/>
          <w:lang w:eastAsia="es-AR"/>
        </w:rPr>
        <w:t>away</w:t>
      </w:r>
      <w:proofErr w:type="spellEnd"/>
      <w:r w:rsidRPr="00BB7CD8">
        <w:rPr>
          <w:rFonts w:eastAsia="Times New Roman" w:cstheme="minorHAnsi"/>
          <w:color w:val="222222"/>
          <w:sz w:val="28"/>
          <w:szCs w:val="28"/>
          <w:lang w:eastAsia="es-AR"/>
        </w:rPr>
        <w:t xml:space="preserve">., esta debe </w:t>
      </w:r>
      <w:r w:rsidR="005073B3">
        <w:rPr>
          <w:rFonts w:eastAsia="Times New Roman" w:cstheme="minorHAnsi"/>
          <w:color w:val="222222"/>
          <w:sz w:val="28"/>
          <w:szCs w:val="28"/>
          <w:lang w:eastAsia="es-AR"/>
        </w:rPr>
        <w:t xml:space="preserve">de estar identificada, con una </w:t>
      </w:r>
      <w:r w:rsidRPr="00BB7CD8">
        <w:rPr>
          <w:rFonts w:eastAsia="Times New Roman" w:cstheme="minorHAnsi"/>
          <w:color w:val="222222"/>
          <w:sz w:val="28"/>
          <w:szCs w:val="28"/>
          <w:lang w:eastAsia="es-AR"/>
        </w:rPr>
        <w:t>cinta adhesiva</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Los lugares donde se pudiera generar filas, como ser zona de sanitarios, deberán contar con demarcación para respetar distancia social</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Se recomienda la instalación de una barrera física de separación (vidrio, acrílico, plástico, etc.) entre el personal de cobro y el cliente</w:t>
      </w:r>
    </w:p>
    <w:p w:rsidR="00BB7CD8" w:rsidRPr="002A2AC7" w:rsidRDefault="00BB7CD8" w:rsidP="00BB7CD8">
      <w:pPr>
        <w:pStyle w:val="Sinespaciado"/>
        <w:jc w:val="both"/>
        <w:rPr>
          <w:rFonts w:eastAsia="Times New Roman" w:cstheme="minorHAnsi"/>
          <w:color w:val="222222"/>
          <w:sz w:val="28"/>
          <w:szCs w:val="28"/>
          <w:u w:val="single"/>
          <w:lang w:eastAsia="es-AR"/>
        </w:rPr>
      </w:pPr>
      <w:r w:rsidRPr="002A2AC7">
        <w:rPr>
          <w:rFonts w:eastAsia="Times New Roman" w:cstheme="minorHAnsi"/>
          <w:color w:val="222222"/>
          <w:sz w:val="28"/>
          <w:szCs w:val="28"/>
          <w:u w:val="single"/>
          <w:lang w:eastAsia="es-AR"/>
        </w:rPr>
        <w:t>El ingreso</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Se recomienda verificar la temperatura de toda persona que ingrese al local, a través de métodos que no impliquen posibles transmisiones (ej. Se aconseja contar con sensores de distancia para la determinación de la temperatura corporal).</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Y en caso detectados con temperatura corporal mayor a 37.5 °C. y llamar inmediatamente al </w:t>
      </w:r>
      <w:proofErr w:type="spellStart"/>
      <w:r w:rsidR="005073B3" w:rsidRPr="00BB7CD8">
        <w:rPr>
          <w:rFonts w:eastAsia="Times New Roman" w:cstheme="minorHAnsi"/>
          <w:color w:val="222222"/>
          <w:sz w:val="28"/>
          <w:szCs w:val="28"/>
          <w:lang w:eastAsia="es-AR"/>
        </w:rPr>
        <w:t>Sease</w:t>
      </w:r>
      <w:proofErr w:type="spellEnd"/>
      <w:r w:rsidR="005073B3" w:rsidRPr="00BB7CD8">
        <w:rPr>
          <w:rFonts w:eastAsia="Times New Roman" w:cstheme="minorHAnsi"/>
          <w:color w:val="222222"/>
          <w:sz w:val="28"/>
          <w:szCs w:val="28"/>
          <w:lang w:eastAsia="es-AR"/>
        </w:rPr>
        <w:t> 107</w:t>
      </w:r>
      <w:r w:rsidRPr="00BB7CD8">
        <w:rPr>
          <w:rFonts w:eastAsia="Times New Roman" w:cstheme="minorHAnsi"/>
          <w:color w:val="222222"/>
          <w:sz w:val="28"/>
          <w:szCs w:val="28"/>
          <w:lang w:eastAsia="es-AR"/>
        </w:rPr>
        <w:t>.</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Separar el área de entrada del área de salida, disponiendo que se realice por distintas puertas independientes o señalizando mediante barreras físicas.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Mantener en lo posible siempre abiertas las puertas del establecimiento para evitar contacto con manijas y favorecer la ventilación natural en espacios comunes.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Se priorizará el ingreso de clientes que cuenten con reserva previa</w:t>
      </w:r>
      <w:r w:rsidR="002354CF">
        <w:rPr>
          <w:rFonts w:eastAsia="Times New Roman" w:cstheme="minorHAnsi"/>
          <w:color w:val="222222"/>
          <w:sz w:val="28"/>
          <w:szCs w:val="28"/>
          <w:lang w:eastAsia="es-AR"/>
        </w:rPr>
        <w:t>.</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lastRenderedPageBreak/>
        <w:t>En la puerta de acceso se deberá delimitar, en la vereda del local, mediante señalización las distancias a respetar por distanciamiento social.</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Deberán exhibirse carteles informativos con las normas de higiene y seguridad recomendadas, así como el presente protocolo.</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En los accesos de ingreso al local deberá contar con alfombras </w:t>
      </w:r>
      <w:proofErr w:type="spellStart"/>
      <w:r w:rsidRPr="00BB7CD8">
        <w:rPr>
          <w:rFonts w:eastAsia="Times New Roman" w:cstheme="minorHAnsi"/>
          <w:color w:val="222222"/>
          <w:sz w:val="28"/>
          <w:szCs w:val="28"/>
          <w:lang w:eastAsia="es-AR"/>
        </w:rPr>
        <w:t>sanitizantes</w:t>
      </w:r>
      <w:proofErr w:type="spellEnd"/>
      <w:r w:rsidRPr="00BB7CD8">
        <w:rPr>
          <w:rFonts w:eastAsia="Times New Roman" w:cstheme="minorHAnsi"/>
          <w:color w:val="222222"/>
          <w:sz w:val="28"/>
          <w:szCs w:val="28"/>
          <w:lang w:eastAsia="es-AR"/>
        </w:rPr>
        <w:t xml:space="preserve"> o alternativas similares los </w:t>
      </w:r>
      <w:r w:rsidR="002354CF" w:rsidRPr="00BB7CD8">
        <w:rPr>
          <w:rFonts w:eastAsia="Times New Roman" w:cstheme="minorHAnsi"/>
          <w:color w:val="222222"/>
          <w:sz w:val="28"/>
          <w:szCs w:val="28"/>
          <w:lang w:eastAsia="es-AR"/>
        </w:rPr>
        <w:t>cuales harán</w:t>
      </w:r>
      <w:r w:rsidRPr="00BB7CD8">
        <w:rPr>
          <w:rFonts w:eastAsia="Times New Roman" w:cstheme="minorHAnsi"/>
          <w:color w:val="222222"/>
          <w:sz w:val="28"/>
          <w:szCs w:val="28"/>
          <w:lang w:eastAsia="es-AR"/>
        </w:rPr>
        <w:t xml:space="preserve"> uso de hipoclorito de sodio con concentraciones de al menos del 0.5%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Se repondrá el líquido desinfectante de los tapetes </w:t>
      </w:r>
      <w:proofErr w:type="spellStart"/>
      <w:r w:rsidRPr="00BB7CD8">
        <w:rPr>
          <w:rFonts w:eastAsia="Times New Roman" w:cstheme="minorHAnsi"/>
          <w:color w:val="222222"/>
          <w:sz w:val="28"/>
          <w:szCs w:val="28"/>
          <w:lang w:eastAsia="es-AR"/>
        </w:rPr>
        <w:t>sanitizantes</w:t>
      </w:r>
      <w:proofErr w:type="spellEnd"/>
      <w:r w:rsidRPr="00BB7CD8">
        <w:rPr>
          <w:rFonts w:eastAsia="Times New Roman" w:cstheme="minorHAnsi"/>
          <w:color w:val="222222"/>
          <w:sz w:val="28"/>
          <w:szCs w:val="28"/>
          <w:lang w:eastAsia="es-AR"/>
        </w:rPr>
        <w:t xml:space="preserve"> con la frecuencia requerida para garantizar la constante permanencia y efectividad del sistema de desinfección de </w:t>
      </w:r>
      <w:r w:rsidR="002354CF" w:rsidRPr="00BB7CD8">
        <w:rPr>
          <w:rFonts w:eastAsia="Times New Roman" w:cstheme="minorHAnsi"/>
          <w:color w:val="222222"/>
          <w:sz w:val="28"/>
          <w:szCs w:val="28"/>
          <w:lang w:eastAsia="es-AR"/>
        </w:rPr>
        <w:t>calzados. -</w:t>
      </w:r>
      <w:r w:rsidRPr="00BB7CD8">
        <w:rPr>
          <w:rFonts w:eastAsia="Times New Roman" w:cstheme="minorHAnsi"/>
          <w:color w:val="222222"/>
          <w:sz w:val="28"/>
          <w:szCs w:val="28"/>
          <w:lang w:eastAsia="es-AR"/>
        </w:rPr>
        <w:t>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Puede colocarse un paño limpio y seco para eliminar el exceso del líquido de las suelas de zapato</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Los clientes, deberán </w:t>
      </w:r>
      <w:r w:rsidR="002354CF" w:rsidRPr="00BB7CD8">
        <w:rPr>
          <w:rFonts w:eastAsia="Times New Roman" w:cstheme="minorHAnsi"/>
          <w:color w:val="222222"/>
          <w:sz w:val="28"/>
          <w:szCs w:val="28"/>
          <w:lang w:eastAsia="es-AR"/>
        </w:rPr>
        <w:t>tener a</w:t>
      </w:r>
      <w:r w:rsidRPr="00BB7CD8">
        <w:rPr>
          <w:rFonts w:eastAsia="Times New Roman" w:cstheme="minorHAnsi"/>
          <w:color w:val="222222"/>
          <w:sz w:val="28"/>
          <w:szCs w:val="28"/>
          <w:lang w:eastAsia="es-AR"/>
        </w:rPr>
        <w:t xml:space="preserve"> disposición dispensadores de alcohol al 70% o gel desinfectante base alcohol al 70% en la zona delimitada de ingreso al local.</w:t>
      </w:r>
    </w:p>
    <w:p w:rsidR="00BB7CD8" w:rsidRPr="00BB7CD8" w:rsidRDefault="00BB7CD8" w:rsidP="00BB7CD8">
      <w:pPr>
        <w:pStyle w:val="Sinespaciado"/>
        <w:jc w:val="both"/>
        <w:rPr>
          <w:rFonts w:eastAsia="Times New Roman" w:cstheme="minorHAnsi"/>
          <w:color w:val="222222"/>
          <w:sz w:val="28"/>
          <w:szCs w:val="28"/>
          <w:lang w:eastAsia="es-AR"/>
        </w:rPr>
      </w:pPr>
      <w:r w:rsidRPr="002A2AC7">
        <w:rPr>
          <w:rFonts w:eastAsia="Times New Roman" w:cstheme="minorHAnsi"/>
          <w:color w:val="222222"/>
          <w:sz w:val="28"/>
          <w:szCs w:val="28"/>
          <w:u w:val="single"/>
          <w:lang w:eastAsia="es-AR"/>
        </w:rPr>
        <w:t>Los Comensales</w:t>
      </w:r>
      <w:r w:rsidRPr="00BB7CD8">
        <w:rPr>
          <w:rFonts w:eastAsia="Times New Roman" w:cstheme="minorHAnsi"/>
          <w:color w:val="222222"/>
          <w:sz w:val="28"/>
          <w:szCs w:val="28"/>
          <w:lang w:eastAsia="es-AR"/>
        </w:rPr>
        <w:t>:</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El comensal deberá respetar en todo momento el protocolo sanitario si decide ingresar al local En caso de toser o estornudar, hacerlo cubriéndose con el pliegue del codo para evitar propagación de </w:t>
      </w:r>
      <w:r w:rsidR="002354CF" w:rsidRPr="00BB7CD8">
        <w:rPr>
          <w:rFonts w:eastAsia="Times New Roman" w:cstheme="minorHAnsi"/>
          <w:color w:val="222222"/>
          <w:sz w:val="28"/>
          <w:szCs w:val="28"/>
          <w:lang w:eastAsia="es-AR"/>
        </w:rPr>
        <w:t>fluidos.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 EL Cliente deberá respetar en todo momento la señalización que el local implemente a los fines de preservar la salud de </w:t>
      </w:r>
      <w:r w:rsidR="002354CF" w:rsidRPr="00BB7CD8">
        <w:rPr>
          <w:rFonts w:eastAsia="Times New Roman" w:cstheme="minorHAnsi"/>
          <w:color w:val="222222"/>
          <w:sz w:val="28"/>
          <w:szCs w:val="28"/>
          <w:lang w:eastAsia="es-AR"/>
        </w:rPr>
        <w:t>todos los asistentes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Obligación de utilizar el tapa bocas a toda persona que circule dentro del establecimiento. Únicamente podrá retirarse </w:t>
      </w:r>
      <w:proofErr w:type="gramStart"/>
      <w:r w:rsidRPr="00BB7CD8">
        <w:rPr>
          <w:rFonts w:eastAsia="Times New Roman" w:cstheme="minorHAnsi"/>
          <w:color w:val="222222"/>
          <w:sz w:val="28"/>
          <w:szCs w:val="28"/>
          <w:lang w:eastAsia="es-AR"/>
        </w:rPr>
        <w:t>el tapa</w:t>
      </w:r>
      <w:proofErr w:type="gramEnd"/>
      <w:r w:rsidRPr="00BB7CD8">
        <w:rPr>
          <w:rFonts w:eastAsia="Times New Roman" w:cstheme="minorHAnsi"/>
          <w:color w:val="222222"/>
          <w:sz w:val="28"/>
          <w:szCs w:val="28"/>
          <w:lang w:eastAsia="es-AR"/>
        </w:rPr>
        <w:t xml:space="preserve"> bocas al momento de </w:t>
      </w:r>
      <w:r w:rsidR="002354CF" w:rsidRPr="00BB7CD8">
        <w:rPr>
          <w:rFonts w:eastAsia="Times New Roman" w:cstheme="minorHAnsi"/>
          <w:color w:val="222222"/>
          <w:sz w:val="28"/>
          <w:szCs w:val="28"/>
          <w:lang w:eastAsia="es-AR"/>
        </w:rPr>
        <w:t>consumir. -</w:t>
      </w:r>
      <w:r w:rsidRPr="00BB7CD8">
        <w:rPr>
          <w:rFonts w:eastAsia="Times New Roman" w:cstheme="minorHAnsi"/>
          <w:color w:val="222222"/>
          <w:sz w:val="28"/>
          <w:szCs w:val="28"/>
          <w:lang w:eastAsia="es-AR"/>
        </w:rPr>
        <w:t> </w:t>
      </w:r>
    </w:p>
    <w:p w:rsidR="00BB7CD8" w:rsidRPr="002A2AC7" w:rsidRDefault="00BB7CD8" w:rsidP="00BB7CD8">
      <w:pPr>
        <w:pStyle w:val="Sinespaciado"/>
        <w:jc w:val="both"/>
        <w:rPr>
          <w:rFonts w:eastAsia="Times New Roman" w:cstheme="minorHAnsi"/>
          <w:color w:val="222222"/>
          <w:sz w:val="28"/>
          <w:szCs w:val="28"/>
          <w:u w:val="single"/>
          <w:lang w:eastAsia="es-AR"/>
        </w:rPr>
      </w:pPr>
      <w:r w:rsidRPr="002A2AC7">
        <w:rPr>
          <w:rFonts w:eastAsia="Times New Roman" w:cstheme="minorHAnsi"/>
          <w:color w:val="222222"/>
          <w:sz w:val="28"/>
          <w:szCs w:val="28"/>
          <w:u w:val="single"/>
          <w:lang w:eastAsia="es-AR"/>
        </w:rPr>
        <w:t>Sanitarios</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Atención especial merecerá el área de sanitarios, debe incrementar la </w:t>
      </w:r>
      <w:proofErr w:type="spellStart"/>
      <w:r w:rsidRPr="00BB7CD8">
        <w:rPr>
          <w:rFonts w:eastAsia="Times New Roman" w:cstheme="minorHAnsi"/>
          <w:color w:val="222222"/>
          <w:sz w:val="28"/>
          <w:szCs w:val="28"/>
          <w:lang w:eastAsia="es-AR"/>
        </w:rPr>
        <w:t>sanitización</w:t>
      </w:r>
      <w:proofErr w:type="spellEnd"/>
      <w:r w:rsidRPr="00BB7CD8">
        <w:rPr>
          <w:rFonts w:eastAsia="Times New Roman" w:cstheme="minorHAnsi"/>
          <w:color w:val="222222"/>
          <w:sz w:val="28"/>
          <w:szCs w:val="28"/>
          <w:lang w:eastAsia="es-AR"/>
        </w:rPr>
        <w:t xml:space="preserve"> en manijas, grifos, </w:t>
      </w:r>
      <w:r w:rsidR="002354CF" w:rsidRPr="00BB7CD8">
        <w:rPr>
          <w:rFonts w:eastAsia="Times New Roman" w:cstheme="minorHAnsi"/>
          <w:color w:val="222222"/>
          <w:sz w:val="28"/>
          <w:szCs w:val="28"/>
          <w:lang w:eastAsia="es-AR"/>
        </w:rPr>
        <w:t>dispensadores. -</w:t>
      </w:r>
      <w:r w:rsidRPr="00BB7CD8">
        <w:rPr>
          <w:rFonts w:eastAsia="Times New Roman" w:cstheme="minorHAnsi"/>
          <w:color w:val="222222"/>
          <w:sz w:val="28"/>
          <w:szCs w:val="28"/>
          <w:lang w:eastAsia="es-AR"/>
        </w:rPr>
        <w:t>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Los sanitarios contarán con lavados en condiciones adecuadas de operación (son funcionales y cuentan con agua y jabón).</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 xml:space="preserve">Deberán estar equipados </w:t>
      </w:r>
      <w:r w:rsidR="002354CF" w:rsidRPr="00BB7CD8">
        <w:rPr>
          <w:rFonts w:eastAsia="Times New Roman" w:cstheme="minorHAnsi"/>
          <w:color w:val="222222"/>
          <w:sz w:val="28"/>
          <w:szCs w:val="28"/>
          <w:lang w:eastAsia="es-AR"/>
        </w:rPr>
        <w:t>con dispensadores</w:t>
      </w:r>
      <w:r w:rsidRPr="00BB7CD8">
        <w:rPr>
          <w:rFonts w:eastAsia="Times New Roman" w:cstheme="minorHAnsi"/>
          <w:color w:val="222222"/>
          <w:sz w:val="28"/>
          <w:szCs w:val="28"/>
          <w:lang w:eastAsia="es-AR"/>
        </w:rPr>
        <w:t xml:space="preserve"> de toallas de papel desechables, prohibiéndose el uso de toallas de material textil.</w:t>
      </w:r>
      <w:bookmarkStart w:id="0" w:name="_GoBack"/>
      <w:bookmarkEnd w:id="0"/>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Se debe favorecer la ventilación natural.</w:t>
      </w:r>
    </w:p>
    <w:p w:rsidR="00BB7CD8" w:rsidRPr="00115FBA" w:rsidRDefault="00BB7CD8" w:rsidP="00BB7CD8">
      <w:pPr>
        <w:pStyle w:val="Sinespaciado"/>
        <w:jc w:val="both"/>
        <w:rPr>
          <w:rFonts w:eastAsia="Times New Roman" w:cstheme="minorHAnsi"/>
          <w:b/>
          <w:color w:val="222222"/>
          <w:sz w:val="28"/>
          <w:szCs w:val="28"/>
          <w:lang w:eastAsia="es-AR"/>
        </w:rPr>
      </w:pPr>
      <w:r w:rsidRPr="00115FBA">
        <w:rPr>
          <w:rFonts w:eastAsia="Times New Roman" w:cstheme="minorHAnsi"/>
          <w:b/>
          <w:color w:val="222222"/>
          <w:sz w:val="28"/>
          <w:szCs w:val="28"/>
          <w:lang w:eastAsia="es-AR"/>
        </w:rPr>
        <w:t>VESTIDORES </w:t>
      </w:r>
    </w:p>
    <w:p w:rsidR="00BB7CD8" w:rsidRP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t>Para el caso de vestidores o casilleros, se deberá contar con señalizaciones o marcas en el piso indicando el lugar que podrá ocupar el trabajador, respetando siempre la distancia mínima de 1.5 metros entre personas.</w:t>
      </w:r>
    </w:p>
    <w:p w:rsidR="00BB7CD8" w:rsidRDefault="00BB7CD8" w:rsidP="00BB7CD8">
      <w:pPr>
        <w:pStyle w:val="Sinespaciado"/>
        <w:jc w:val="both"/>
        <w:rPr>
          <w:rFonts w:eastAsia="Times New Roman" w:cstheme="minorHAnsi"/>
          <w:color w:val="222222"/>
          <w:sz w:val="28"/>
          <w:szCs w:val="28"/>
          <w:lang w:eastAsia="es-AR"/>
        </w:rPr>
      </w:pPr>
      <w:r w:rsidRPr="00BB7CD8">
        <w:rPr>
          <w:rFonts w:eastAsia="Times New Roman" w:cstheme="minorHAnsi"/>
          <w:color w:val="222222"/>
          <w:sz w:val="28"/>
          <w:szCs w:val="28"/>
          <w:lang w:eastAsia="es-AR"/>
        </w:rPr>
        <w:lastRenderedPageBreak/>
        <w:t xml:space="preserve">Contar con zona específica para que los trabajadores depositen su ropa y zapatos de calle, los cuales deberán ser desinfectados con aerosol desinfectante y será diferente a la ropa de </w:t>
      </w:r>
      <w:r w:rsidR="00377C23">
        <w:rPr>
          <w:rFonts w:eastAsia="Times New Roman" w:cstheme="minorHAnsi"/>
          <w:color w:val="222222"/>
          <w:sz w:val="28"/>
          <w:szCs w:val="28"/>
          <w:lang w:eastAsia="es-AR"/>
        </w:rPr>
        <w:t>trabajo.</w:t>
      </w:r>
    </w:p>
    <w:p w:rsidR="00377C23" w:rsidRPr="00115FBA" w:rsidRDefault="00377C23" w:rsidP="00377C23">
      <w:pPr>
        <w:pStyle w:val="Sinespaciado"/>
        <w:jc w:val="both"/>
        <w:rPr>
          <w:b/>
          <w:sz w:val="28"/>
          <w:szCs w:val="28"/>
        </w:rPr>
      </w:pPr>
      <w:r w:rsidRPr="00115FBA">
        <w:rPr>
          <w:b/>
          <w:sz w:val="28"/>
          <w:szCs w:val="28"/>
        </w:rPr>
        <w:t xml:space="preserve">PROVEEDORES </w:t>
      </w:r>
    </w:p>
    <w:p w:rsidR="00377C23" w:rsidRPr="007E43F7" w:rsidRDefault="00377C23" w:rsidP="00377C23">
      <w:pPr>
        <w:pStyle w:val="Sinespaciado"/>
        <w:jc w:val="both"/>
        <w:rPr>
          <w:sz w:val="28"/>
          <w:szCs w:val="28"/>
        </w:rPr>
      </w:pPr>
      <w:r w:rsidRPr="007E43F7">
        <w:rPr>
          <w:sz w:val="28"/>
          <w:szCs w:val="28"/>
        </w:rPr>
        <w:t xml:space="preserve">El horario de recepción de proveedores será fuera del horario permitido para la atención de comensales, es decir fuera del rango horario que va de 09:00 a.m. a 15:00 p.m. El despacho de mercadería podrá realizarse por la mañana entre la 08:00 y 09:00 </w:t>
      </w:r>
      <w:proofErr w:type="spellStart"/>
      <w:r w:rsidRPr="007E43F7">
        <w:rPr>
          <w:sz w:val="28"/>
          <w:szCs w:val="28"/>
        </w:rPr>
        <w:t>hs</w:t>
      </w:r>
      <w:proofErr w:type="spellEnd"/>
      <w:r w:rsidRPr="007E43F7">
        <w:rPr>
          <w:sz w:val="28"/>
          <w:szCs w:val="28"/>
        </w:rPr>
        <w:t xml:space="preserve">. o por la tarde de 15:00 a 16:00 </w:t>
      </w:r>
      <w:proofErr w:type="spellStart"/>
      <w:r w:rsidRPr="007E43F7">
        <w:rPr>
          <w:sz w:val="28"/>
          <w:szCs w:val="28"/>
        </w:rPr>
        <w:t>hs</w:t>
      </w:r>
      <w:proofErr w:type="spellEnd"/>
      <w:r w:rsidRPr="007E43F7">
        <w:rPr>
          <w:sz w:val="28"/>
          <w:szCs w:val="28"/>
        </w:rPr>
        <w:t>. La recepción de proveedores deberá ser organizada en diferentes turnos, a fin de procurar la concurrencia y permanencia de los proveedores en diferentes horarios. Los proveedores deberán respetar las medidas de seguridad en lo que hace a las distancias reglamentarias, ausencia de contacto entre personas y elementos de protección. Los proveedores no podrán ingresar al local, la mercadería se deberá dejar en la puerta y el ingreso de la misma al local deberá ser realizado por personal propio.</w:t>
      </w:r>
    </w:p>
    <w:p w:rsidR="0089106B" w:rsidRPr="00115FBA" w:rsidRDefault="0089106B" w:rsidP="0089106B">
      <w:pPr>
        <w:pStyle w:val="Sinespaciado"/>
        <w:jc w:val="both"/>
        <w:rPr>
          <w:b/>
          <w:sz w:val="28"/>
          <w:szCs w:val="28"/>
        </w:rPr>
      </w:pPr>
      <w:r w:rsidRPr="00115FBA">
        <w:rPr>
          <w:b/>
          <w:sz w:val="28"/>
          <w:szCs w:val="28"/>
        </w:rPr>
        <w:t>FRANJA ETARIA</w:t>
      </w:r>
    </w:p>
    <w:p w:rsidR="0089106B" w:rsidRDefault="0089106B" w:rsidP="0089106B">
      <w:pPr>
        <w:pStyle w:val="Sinespaciado"/>
        <w:jc w:val="both"/>
        <w:rPr>
          <w:sz w:val="28"/>
          <w:szCs w:val="28"/>
        </w:rPr>
      </w:pPr>
      <w:r w:rsidRPr="007E43F7">
        <w:rPr>
          <w:sz w:val="28"/>
          <w:szCs w:val="28"/>
        </w:rPr>
        <w:t xml:space="preserve">No está permitida bajo ninguna circunstancia la permanencia de menores de 15 (quince) años, en los locales dedicados a los rubros de restaurantes, bares, pizzerías y/o heladerías. Se sugiere evitar la concurrencia de adultos mayores de 60 (sesenta) años y/o personas incluidas en los denominados grupos de riesgo. </w:t>
      </w:r>
    </w:p>
    <w:p w:rsidR="0089106B" w:rsidRPr="00115FBA" w:rsidRDefault="0089106B" w:rsidP="0089106B">
      <w:pPr>
        <w:pStyle w:val="Sinespaciado"/>
        <w:jc w:val="both"/>
        <w:rPr>
          <w:b/>
          <w:sz w:val="28"/>
          <w:szCs w:val="28"/>
        </w:rPr>
      </w:pPr>
      <w:r w:rsidRPr="00115FBA">
        <w:rPr>
          <w:b/>
          <w:sz w:val="28"/>
          <w:szCs w:val="28"/>
        </w:rPr>
        <w:t xml:space="preserve">ACTIVIDADES NO PERMITIDAS </w:t>
      </w:r>
    </w:p>
    <w:p w:rsidR="0089106B" w:rsidRDefault="0089106B" w:rsidP="0089106B">
      <w:pPr>
        <w:pStyle w:val="Sinespaciado"/>
        <w:jc w:val="both"/>
        <w:rPr>
          <w:sz w:val="28"/>
          <w:szCs w:val="28"/>
        </w:rPr>
      </w:pPr>
      <w:r w:rsidRPr="007E43F7">
        <w:rPr>
          <w:sz w:val="28"/>
          <w:szCs w:val="28"/>
        </w:rPr>
        <w:t xml:space="preserve">No están permitidos los festejos de cumpleaños, casamientos u otros acontecimientos familiares y/o sociales que impliquen reunión masiva de personas. No se está permitida la modalidad de bufet autoservicio. </w:t>
      </w:r>
    </w:p>
    <w:p w:rsidR="003F6733" w:rsidRPr="00115FBA" w:rsidRDefault="003850E4" w:rsidP="003F6733">
      <w:pPr>
        <w:pStyle w:val="Sinespaciado"/>
        <w:jc w:val="both"/>
        <w:rPr>
          <w:b/>
          <w:sz w:val="28"/>
          <w:szCs w:val="28"/>
        </w:rPr>
      </w:pPr>
      <w:r w:rsidRPr="00115FBA">
        <w:rPr>
          <w:b/>
          <w:sz w:val="28"/>
          <w:szCs w:val="28"/>
        </w:rPr>
        <w:t>DÍAS Y HORARIOS DE ATENCIÓN BAJO</w:t>
      </w:r>
      <w:r w:rsidR="003F6733" w:rsidRPr="00115FBA">
        <w:rPr>
          <w:b/>
          <w:sz w:val="28"/>
          <w:szCs w:val="28"/>
        </w:rPr>
        <w:t xml:space="preserve"> LA MODALIDAD PRESENCIAL</w:t>
      </w:r>
    </w:p>
    <w:p w:rsidR="003F6733" w:rsidRDefault="003F6733" w:rsidP="003F6733">
      <w:pPr>
        <w:pStyle w:val="Sinespaciado"/>
        <w:jc w:val="both"/>
        <w:rPr>
          <w:sz w:val="28"/>
          <w:szCs w:val="28"/>
        </w:rPr>
      </w:pPr>
      <w:r w:rsidRPr="007E43F7">
        <w:rPr>
          <w:sz w:val="28"/>
          <w:szCs w:val="28"/>
        </w:rPr>
        <w:t xml:space="preserve">Los restaurantes, bares, pizzerías y heladerías podrán desarrollar sus actividades bajo la modalidad presencial de LUNES A SÁBADOS inclusive, en el horario de 09:00 a.m. a 15:00 p.m., no pudiendo excederse en los días y horario fijados bajo ninguna circunstancia y/o justificación. </w:t>
      </w:r>
    </w:p>
    <w:p w:rsidR="003F6733" w:rsidRPr="00115FBA" w:rsidRDefault="003F6733" w:rsidP="003F6733">
      <w:pPr>
        <w:pStyle w:val="Sinespaciado"/>
        <w:jc w:val="both"/>
        <w:rPr>
          <w:b/>
          <w:sz w:val="28"/>
          <w:szCs w:val="28"/>
        </w:rPr>
      </w:pPr>
      <w:r w:rsidRPr="00115FBA">
        <w:rPr>
          <w:b/>
          <w:sz w:val="28"/>
          <w:szCs w:val="28"/>
        </w:rPr>
        <w:t>EXHIBICIÓN DEL PRESENTE PROTOCOLO</w:t>
      </w:r>
    </w:p>
    <w:p w:rsidR="003F6733" w:rsidRDefault="003F6733" w:rsidP="003F6733">
      <w:pPr>
        <w:pStyle w:val="Sinespaciado"/>
        <w:jc w:val="both"/>
        <w:rPr>
          <w:sz w:val="28"/>
          <w:szCs w:val="28"/>
        </w:rPr>
      </w:pPr>
      <w:r w:rsidRPr="007E43F7">
        <w:rPr>
          <w:sz w:val="28"/>
          <w:szCs w:val="28"/>
        </w:rPr>
        <w:t xml:space="preserve">Los propietarios y/o personas responsables del local están obligados a procurar que el presente Protocolo de Seguridad Sanitaria para Restaurantes, Bares, Pizzerías y Heladerías, sea exhibido permanentemente en lugares de fácil visualización tanto para el personal que se desempeña a su cargo como para el público concurrente. </w:t>
      </w:r>
    </w:p>
    <w:p w:rsidR="009053ED" w:rsidRDefault="009053ED" w:rsidP="003F6733">
      <w:pPr>
        <w:pStyle w:val="Sinespaciado"/>
        <w:jc w:val="both"/>
        <w:rPr>
          <w:sz w:val="28"/>
          <w:szCs w:val="28"/>
        </w:rPr>
      </w:pPr>
      <w:r>
        <w:rPr>
          <w:sz w:val="28"/>
          <w:szCs w:val="28"/>
        </w:rPr>
        <w:lastRenderedPageBreak/>
        <w:t xml:space="preserve">Los Municipios en sus jurisdicciones podrán establecer protocolos especiales y preventivos para el caso de paradores, bares en estaciones de servicios o restaurantes en rutas donde asistan pasajeros o personas en tránsito, para establecer medidas restrictivas y preventivas en la atención a esos </w:t>
      </w:r>
      <w:r w:rsidR="0022209F">
        <w:rPr>
          <w:sz w:val="28"/>
          <w:szCs w:val="28"/>
        </w:rPr>
        <w:t>clientes. -</w:t>
      </w:r>
    </w:p>
    <w:p w:rsidR="00377C23" w:rsidRPr="00BB7CD8" w:rsidRDefault="00377C23" w:rsidP="00BB7CD8">
      <w:pPr>
        <w:pStyle w:val="Sinespaciado"/>
        <w:jc w:val="both"/>
        <w:rPr>
          <w:rFonts w:eastAsia="Times New Roman" w:cstheme="minorHAnsi"/>
          <w:color w:val="222222"/>
          <w:sz w:val="28"/>
          <w:szCs w:val="28"/>
          <w:lang w:eastAsia="es-AR"/>
        </w:rPr>
      </w:pPr>
    </w:p>
    <w:sectPr w:rsidR="00377C23" w:rsidRPr="00BB7CD8">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84D" w:rsidRDefault="0081584D" w:rsidP="0081584D">
      <w:pPr>
        <w:spacing w:after="0" w:line="240" w:lineRule="auto"/>
      </w:pPr>
      <w:r>
        <w:separator/>
      </w:r>
    </w:p>
  </w:endnote>
  <w:endnote w:type="continuationSeparator" w:id="0">
    <w:p w:rsidR="0081584D" w:rsidRDefault="0081584D" w:rsidP="00815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84D" w:rsidRDefault="0081584D" w:rsidP="0081584D">
      <w:pPr>
        <w:spacing w:after="0" w:line="240" w:lineRule="auto"/>
      </w:pPr>
      <w:r>
        <w:separator/>
      </w:r>
    </w:p>
  </w:footnote>
  <w:footnote w:type="continuationSeparator" w:id="0">
    <w:p w:rsidR="0081584D" w:rsidRDefault="0081584D" w:rsidP="00815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550176"/>
      <w:docPartObj>
        <w:docPartGallery w:val="Page Numbers (Top of Page)"/>
        <w:docPartUnique/>
      </w:docPartObj>
    </w:sdtPr>
    <w:sdtContent>
      <w:p w:rsidR="0081584D" w:rsidRDefault="0081584D" w:rsidP="0081584D">
        <w:pPr>
          <w:pStyle w:val="Encabezado"/>
          <w:tabs>
            <w:tab w:val="left" w:pos="6975"/>
          </w:tabs>
          <w:jc w:val="center"/>
        </w:pPr>
        <w:r>
          <w:rPr>
            <w:noProof/>
            <w:lang w:eastAsia="es-AR"/>
          </w:rPr>
          <w:drawing>
            <wp:inline distT="0" distB="0" distL="0" distR="0" wp14:anchorId="39905339" wp14:editId="70D585D9">
              <wp:extent cx="1615998" cy="447675"/>
              <wp:effectExtent l="0" t="0" r="3810" b="0"/>
              <wp:docPr id="5" name="Imagen 5" descr="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998" cy="447675"/>
                      </a:xfrm>
                      <a:prstGeom prst="rect">
                        <a:avLst/>
                      </a:prstGeom>
                      <a:noFill/>
                      <a:ln>
                        <a:noFill/>
                      </a:ln>
                    </pic:spPr>
                  </pic:pic>
                </a:graphicData>
              </a:graphic>
            </wp:inline>
          </w:drawing>
        </w:r>
        <w:r>
          <w:tab/>
        </w:r>
        <w:r>
          <w:rPr>
            <w:noProof/>
            <w:lang w:eastAsia="es-AR"/>
          </w:rPr>
          <w:drawing>
            <wp:inline distT="0" distB="0" distL="0" distR="0" wp14:anchorId="4A7CD55C" wp14:editId="32120A42">
              <wp:extent cx="1438579" cy="476250"/>
              <wp:effectExtent l="0" t="0" r="0" b="0"/>
              <wp:docPr id="2" name="Imagen 2" descr="C:\Users\prensa\Desktop\escritorio\logos\santia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ensa\Desktop\escritorio\logos\santiago-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542" cy="479217"/>
                      </a:xfrm>
                      <a:prstGeom prst="rect">
                        <a:avLst/>
                      </a:prstGeom>
                      <a:noFill/>
                      <a:ln>
                        <a:noFill/>
                      </a:ln>
                    </pic:spPr>
                  </pic:pic>
                </a:graphicData>
              </a:graphic>
            </wp:inline>
          </w:drawing>
        </w:r>
        <w:r>
          <w:tab/>
        </w:r>
        <w:r>
          <w:tab/>
        </w:r>
        <w:r>
          <w:rPr>
            <w:noProof/>
            <w:lang w:eastAsia="es-AR"/>
          </w:rPr>
          <w:drawing>
            <wp:inline distT="0" distB="0" distL="0" distR="0" wp14:anchorId="792045AA" wp14:editId="661D73BB">
              <wp:extent cx="838200" cy="516287"/>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UTONOMIA SANTIAGUEÑA 2020.jpg"/>
                      <pic:cNvPicPr/>
                    </pic:nvPicPr>
                    <pic:blipFill>
                      <a:blip r:embed="rId3">
                        <a:extLst>
                          <a:ext uri="{28A0092B-C50C-407E-A947-70E740481C1C}">
                            <a14:useLocalDpi xmlns:a14="http://schemas.microsoft.com/office/drawing/2010/main" val="0"/>
                          </a:ext>
                        </a:extLst>
                      </a:blip>
                      <a:stretch>
                        <a:fillRect/>
                      </a:stretch>
                    </pic:blipFill>
                    <pic:spPr>
                      <a:xfrm>
                        <a:off x="0" y="0"/>
                        <a:ext cx="834694" cy="514128"/>
                      </a:xfrm>
                      <a:prstGeom prst="rect">
                        <a:avLst/>
                      </a:prstGeom>
                    </pic:spPr>
                  </pic:pic>
                </a:graphicData>
              </a:graphic>
            </wp:inline>
          </w:drawing>
        </w:r>
        <w:r>
          <w:tab/>
        </w:r>
      </w:p>
      <w:p w:rsidR="0081584D" w:rsidRDefault="0081584D" w:rsidP="0081584D">
        <w:pPr>
          <w:jc w:val="right"/>
        </w:pPr>
        <w:r>
          <w:rPr>
            <w:noProof/>
            <w:lang w:eastAsia="es-AR"/>
          </w:rPr>
          <w:drawing>
            <wp:inline distT="0" distB="0" distL="0" distR="0" wp14:anchorId="12EDB935" wp14:editId="44E6EBCA">
              <wp:extent cx="5400675" cy="295275"/>
              <wp:effectExtent l="0" t="0" r="9525" b="9525"/>
              <wp:docPr id="4" name="Imagen 4" descr="lo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0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675" cy="295275"/>
                      </a:xfrm>
                      <a:prstGeom prst="rect">
                        <a:avLst/>
                      </a:prstGeom>
                      <a:noFill/>
                      <a:ln>
                        <a:noFill/>
                      </a:ln>
                    </pic:spPr>
                  </pic:pic>
                </a:graphicData>
              </a:graphic>
            </wp:inline>
          </w:drawing>
        </w:r>
      </w:p>
    </w:sdtContent>
  </w:sdt>
  <w:p w:rsidR="0081584D" w:rsidRDefault="0081584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CD8"/>
    <w:rsid w:val="00107868"/>
    <w:rsid w:val="00115FBA"/>
    <w:rsid w:val="0022209F"/>
    <w:rsid w:val="002354CF"/>
    <w:rsid w:val="002A2AC7"/>
    <w:rsid w:val="002E1709"/>
    <w:rsid w:val="00377C23"/>
    <w:rsid w:val="003850E4"/>
    <w:rsid w:val="003F6733"/>
    <w:rsid w:val="005073B3"/>
    <w:rsid w:val="00774FC6"/>
    <w:rsid w:val="007D15B8"/>
    <w:rsid w:val="0081584D"/>
    <w:rsid w:val="00862F9F"/>
    <w:rsid w:val="0089106B"/>
    <w:rsid w:val="009053ED"/>
    <w:rsid w:val="00AB32CA"/>
    <w:rsid w:val="00B41A24"/>
    <w:rsid w:val="00B57A1F"/>
    <w:rsid w:val="00BB7CD8"/>
    <w:rsid w:val="00C97434"/>
    <w:rsid w:val="00D767E8"/>
    <w:rsid w:val="00DB75AA"/>
    <w:rsid w:val="00FC521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ABCB2"/>
  <w15:chartTrackingRefBased/>
  <w15:docId w15:val="{F8D9E2F8-0A92-4753-9A5E-30E89D21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B7CD8"/>
    <w:pPr>
      <w:spacing w:after="0" w:line="240" w:lineRule="auto"/>
    </w:pPr>
  </w:style>
  <w:style w:type="paragraph" w:styleId="Encabezado">
    <w:name w:val="header"/>
    <w:basedOn w:val="Normal"/>
    <w:link w:val="EncabezadoCar"/>
    <w:uiPriority w:val="99"/>
    <w:unhideWhenUsed/>
    <w:rsid w:val="008158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584D"/>
  </w:style>
  <w:style w:type="paragraph" w:styleId="Piedepgina">
    <w:name w:val="footer"/>
    <w:basedOn w:val="Normal"/>
    <w:link w:val="PiedepginaCar"/>
    <w:uiPriority w:val="99"/>
    <w:unhideWhenUsed/>
    <w:rsid w:val="008158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5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307898">
      <w:bodyDiv w:val="1"/>
      <w:marLeft w:val="0"/>
      <w:marRight w:val="0"/>
      <w:marTop w:val="0"/>
      <w:marBottom w:val="0"/>
      <w:divBdr>
        <w:top w:val="none" w:sz="0" w:space="0" w:color="auto"/>
        <w:left w:val="none" w:sz="0" w:space="0" w:color="auto"/>
        <w:bottom w:val="none" w:sz="0" w:space="0" w:color="auto"/>
        <w:right w:val="none" w:sz="0" w:space="0" w:color="auto"/>
      </w:divBdr>
      <w:divsChild>
        <w:div w:id="1371148881">
          <w:marLeft w:val="0"/>
          <w:marRight w:val="0"/>
          <w:marTop w:val="0"/>
          <w:marBottom w:val="0"/>
          <w:divBdr>
            <w:top w:val="none" w:sz="0" w:space="0" w:color="auto"/>
            <w:left w:val="none" w:sz="0" w:space="0" w:color="auto"/>
            <w:bottom w:val="none" w:sz="0" w:space="0" w:color="auto"/>
            <w:right w:val="none" w:sz="0" w:space="0" w:color="auto"/>
          </w:divBdr>
          <w:divsChild>
            <w:div w:id="323968989">
              <w:marLeft w:val="0"/>
              <w:marRight w:val="0"/>
              <w:marTop w:val="0"/>
              <w:marBottom w:val="0"/>
              <w:divBdr>
                <w:top w:val="none" w:sz="0" w:space="0" w:color="auto"/>
                <w:left w:val="none" w:sz="0" w:space="0" w:color="auto"/>
                <w:bottom w:val="none" w:sz="0" w:space="0" w:color="auto"/>
                <w:right w:val="none" w:sz="0" w:space="0" w:color="auto"/>
              </w:divBdr>
              <w:divsChild>
                <w:div w:id="199244154">
                  <w:marLeft w:val="0"/>
                  <w:marRight w:val="0"/>
                  <w:marTop w:val="0"/>
                  <w:marBottom w:val="0"/>
                  <w:divBdr>
                    <w:top w:val="none" w:sz="0" w:space="0" w:color="auto"/>
                    <w:left w:val="none" w:sz="0" w:space="0" w:color="auto"/>
                    <w:bottom w:val="none" w:sz="0" w:space="0" w:color="auto"/>
                    <w:right w:val="none" w:sz="0" w:space="0" w:color="auto"/>
                  </w:divBdr>
                  <w:divsChild>
                    <w:div w:id="498347562">
                      <w:marLeft w:val="0"/>
                      <w:marRight w:val="0"/>
                      <w:marTop w:val="120"/>
                      <w:marBottom w:val="0"/>
                      <w:divBdr>
                        <w:top w:val="none" w:sz="0" w:space="0" w:color="auto"/>
                        <w:left w:val="none" w:sz="0" w:space="0" w:color="auto"/>
                        <w:bottom w:val="none" w:sz="0" w:space="0" w:color="auto"/>
                        <w:right w:val="none" w:sz="0" w:space="0" w:color="auto"/>
                      </w:divBdr>
                      <w:divsChild>
                        <w:div w:id="1156218159">
                          <w:marLeft w:val="0"/>
                          <w:marRight w:val="0"/>
                          <w:marTop w:val="0"/>
                          <w:marBottom w:val="0"/>
                          <w:divBdr>
                            <w:top w:val="none" w:sz="0" w:space="0" w:color="auto"/>
                            <w:left w:val="none" w:sz="0" w:space="0" w:color="auto"/>
                            <w:bottom w:val="none" w:sz="0" w:space="0" w:color="auto"/>
                            <w:right w:val="none" w:sz="0" w:space="0" w:color="auto"/>
                          </w:divBdr>
                          <w:divsChild>
                            <w:div w:id="314921117">
                              <w:marLeft w:val="0"/>
                              <w:marRight w:val="0"/>
                              <w:marTop w:val="0"/>
                              <w:marBottom w:val="0"/>
                              <w:divBdr>
                                <w:top w:val="none" w:sz="0" w:space="0" w:color="auto"/>
                                <w:left w:val="none" w:sz="0" w:space="0" w:color="auto"/>
                                <w:bottom w:val="none" w:sz="0" w:space="0" w:color="auto"/>
                                <w:right w:val="none" w:sz="0" w:space="0" w:color="auto"/>
                              </w:divBdr>
                              <w:divsChild>
                                <w:div w:id="1970699891">
                                  <w:marLeft w:val="0"/>
                                  <w:marRight w:val="0"/>
                                  <w:marTop w:val="0"/>
                                  <w:marBottom w:val="0"/>
                                  <w:divBdr>
                                    <w:top w:val="none" w:sz="0" w:space="0" w:color="auto"/>
                                    <w:left w:val="none" w:sz="0" w:space="0" w:color="auto"/>
                                    <w:bottom w:val="none" w:sz="0" w:space="0" w:color="auto"/>
                                    <w:right w:val="none" w:sz="0" w:space="0" w:color="auto"/>
                                  </w:divBdr>
                                </w:div>
                                <w:div w:id="775756686">
                                  <w:marLeft w:val="0"/>
                                  <w:marRight w:val="0"/>
                                  <w:marTop w:val="0"/>
                                  <w:marBottom w:val="0"/>
                                  <w:divBdr>
                                    <w:top w:val="none" w:sz="0" w:space="0" w:color="auto"/>
                                    <w:left w:val="none" w:sz="0" w:space="0" w:color="auto"/>
                                    <w:bottom w:val="none" w:sz="0" w:space="0" w:color="auto"/>
                                    <w:right w:val="none" w:sz="0" w:space="0" w:color="auto"/>
                                  </w:divBdr>
                                </w:div>
                                <w:div w:id="914432514">
                                  <w:marLeft w:val="0"/>
                                  <w:marRight w:val="0"/>
                                  <w:marTop w:val="0"/>
                                  <w:marBottom w:val="0"/>
                                  <w:divBdr>
                                    <w:top w:val="none" w:sz="0" w:space="0" w:color="auto"/>
                                    <w:left w:val="none" w:sz="0" w:space="0" w:color="auto"/>
                                    <w:bottom w:val="none" w:sz="0" w:space="0" w:color="auto"/>
                                    <w:right w:val="none" w:sz="0" w:space="0" w:color="auto"/>
                                  </w:divBdr>
                                </w:div>
                                <w:div w:id="1260331700">
                                  <w:marLeft w:val="0"/>
                                  <w:marRight w:val="0"/>
                                  <w:marTop w:val="0"/>
                                  <w:marBottom w:val="0"/>
                                  <w:divBdr>
                                    <w:top w:val="none" w:sz="0" w:space="0" w:color="auto"/>
                                    <w:left w:val="none" w:sz="0" w:space="0" w:color="auto"/>
                                    <w:bottom w:val="none" w:sz="0" w:space="0" w:color="auto"/>
                                    <w:right w:val="none" w:sz="0" w:space="0" w:color="auto"/>
                                  </w:divBdr>
                                </w:div>
                                <w:div w:id="1411927705">
                                  <w:marLeft w:val="0"/>
                                  <w:marRight w:val="0"/>
                                  <w:marTop w:val="0"/>
                                  <w:marBottom w:val="0"/>
                                  <w:divBdr>
                                    <w:top w:val="none" w:sz="0" w:space="0" w:color="auto"/>
                                    <w:left w:val="none" w:sz="0" w:space="0" w:color="auto"/>
                                    <w:bottom w:val="none" w:sz="0" w:space="0" w:color="auto"/>
                                    <w:right w:val="none" w:sz="0" w:space="0" w:color="auto"/>
                                  </w:divBdr>
                                </w:div>
                                <w:div w:id="1751806218">
                                  <w:marLeft w:val="0"/>
                                  <w:marRight w:val="0"/>
                                  <w:marTop w:val="0"/>
                                  <w:marBottom w:val="0"/>
                                  <w:divBdr>
                                    <w:top w:val="none" w:sz="0" w:space="0" w:color="auto"/>
                                    <w:left w:val="none" w:sz="0" w:space="0" w:color="auto"/>
                                    <w:bottom w:val="none" w:sz="0" w:space="0" w:color="auto"/>
                                    <w:right w:val="none" w:sz="0" w:space="0" w:color="auto"/>
                                  </w:divBdr>
                                </w:div>
                                <w:div w:id="755441662">
                                  <w:marLeft w:val="0"/>
                                  <w:marRight w:val="0"/>
                                  <w:marTop w:val="0"/>
                                  <w:marBottom w:val="0"/>
                                  <w:divBdr>
                                    <w:top w:val="none" w:sz="0" w:space="0" w:color="auto"/>
                                    <w:left w:val="none" w:sz="0" w:space="0" w:color="auto"/>
                                    <w:bottom w:val="none" w:sz="0" w:space="0" w:color="auto"/>
                                    <w:right w:val="none" w:sz="0" w:space="0" w:color="auto"/>
                                  </w:divBdr>
                                </w:div>
                                <w:div w:id="1956524212">
                                  <w:marLeft w:val="0"/>
                                  <w:marRight w:val="0"/>
                                  <w:marTop w:val="0"/>
                                  <w:marBottom w:val="0"/>
                                  <w:divBdr>
                                    <w:top w:val="none" w:sz="0" w:space="0" w:color="auto"/>
                                    <w:left w:val="none" w:sz="0" w:space="0" w:color="auto"/>
                                    <w:bottom w:val="none" w:sz="0" w:space="0" w:color="auto"/>
                                    <w:right w:val="none" w:sz="0" w:space="0" w:color="auto"/>
                                  </w:divBdr>
                                </w:div>
                                <w:div w:id="1957179260">
                                  <w:marLeft w:val="0"/>
                                  <w:marRight w:val="0"/>
                                  <w:marTop w:val="0"/>
                                  <w:marBottom w:val="0"/>
                                  <w:divBdr>
                                    <w:top w:val="none" w:sz="0" w:space="0" w:color="auto"/>
                                    <w:left w:val="none" w:sz="0" w:space="0" w:color="auto"/>
                                    <w:bottom w:val="none" w:sz="0" w:space="0" w:color="auto"/>
                                    <w:right w:val="none" w:sz="0" w:space="0" w:color="auto"/>
                                  </w:divBdr>
                                </w:div>
                                <w:div w:id="853767761">
                                  <w:marLeft w:val="0"/>
                                  <w:marRight w:val="0"/>
                                  <w:marTop w:val="0"/>
                                  <w:marBottom w:val="0"/>
                                  <w:divBdr>
                                    <w:top w:val="none" w:sz="0" w:space="0" w:color="auto"/>
                                    <w:left w:val="none" w:sz="0" w:space="0" w:color="auto"/>
                                    <w:bottom w:val="none" w:sz="0" w:space="0" w:color="auto"/>
                                    <w:right w:val="none" w:sz="0" w:space="0" w:color="auto"/>
                                  </w:divBdr>
                                </w:div>
                                <w:div w:id="785198810">
                                  <w:marLeft w:val="0"/>
                                  <w:marRight w:val="0"/>
                                  <w:marTop w:val="0"/>
                                  <w:marBottom w:val="0"/>
                                  <w:divBdr>
                                    <w:top w:val="none" w:sz="0" w:space="0" w:color="auto"/>
                                    <w:left w:val="none" w:sz="0" w:space="0" w:color="auto"/>
                                    <w:bottom w:val="none" w:sz="0" w:space="0" w:color="auto"/>
                                    <w:right w:val="none" w:sz="0" w:space="0" w:color="auto"/>
                                  </w:divBdr>
                                </w:div>
                                <w:div w:id="2110001316">
                                  <w:marLeft w:val="0"/>
                                  <w:marRight w:val="0"/>
                                  <w:marTop w:val="0"/>
                                  <w:marBottom w:val="0"/>
                                  <w:divBdr>
                                    <w:top w:val="none" w:sz="0" w:space="0" w:color="auto"/>
                                    <w:left w:val="none" w:sz="0" w:space="0" w:color="auto"/>
                                    <w:bottom w:val="none" w:sz="0" w:space="0" w:color="auto"/>
                                    <w:right w:val="none" w:sz="0" w:space="0" w:color="auto"/>
                                  </w:divBdr>
                                </w:div>
                                <w:div w:id="2146116621">
                                  <w:marLeft w:val="0"/>
                                  <w:marRight w:val="0"/>
                                  <w:marTop w:val="0"/>
                                  <w:marBottom w:val="0"/>
                                  <w:divBdr>
                                    <w:top w:val="none" w:sz="0" w:space="0" w:color="auto"/>
                                    <w:left w:val="none" w:sz="0" w:space="0" w:color="auto"/>
                                    <w:bottom w:val="none" w:sz="0" w:space="0" w:color="auto"/>
                                    <w:right w:val="none" w:sz="0" w:space="0" w:color="auto"/>
                                  </w:divBdr>
                                </w:div>
                                <w:div w:id="204025679">
                                  <w:marLeft w:val="0"/>
                                  <w:marRight w:val="0"/>
                                  <w:marTop w:val="0"/>
                                  <w:marBottom w:val="0"/>
                                  <w:divBdr>
                                    <w:top w:val="none" w:sz="0" w:space="0" w:color="auto"/>
                                    <w:left w:val="none" w:sz="0" w:space="0" w:color="auto"/>
                                    <w:bottom w:val="none" w:sz="0" w:space="0" w:color="auto"/>
                                    <w:right w:val="none" w:sz="0" w:space="0" w:color="auto"/>
                                  </w:divBdr>
                                </w:div>
                                <w:div w:id="2017220818">
                                  <w:marLeft w:val="0"/>
                                  <w:marRight w:val="0"/>
                                  <w:marTop w:val="0"/>
                                  <w:marBottom w:val="0"/>
                                  <w:divBdr>
                                    <w:top w:val="none" w:sz="0" w:space="0" w:color="auto"/>
                                    <w:left w:val="none" w:sz="0" w:space="0" w:color="auto"/>
                                    <w:bottom w:val="none" w:sz="0" w:space="0" w:color="auto"/>
                                    <w:right w:val="none" w:sz="0" w:space="0" w:color="auto"/>
                                  </w:divBdr>
                                </w:div>
                                <w:div w:id="610745151">
                                  <w:marLeft w:val="0"/>
                                  <w:marRight w:val="0"/>
                                  <w:marTop w:val="0"/>
                                  <w:marBottom w:val="0"/>
                                  <w:divBdr>
                                    <w:top w:val="none" w:sz="0" w:space="0" w:color="auto"/>
                                    <w:left w:val="none" w:sz="0" w:space="0" w:color="auto"/>
                                    <w:bottom w:val="none" w:sz="0" w:space="0" w:color="auto"/>
                                    <w:right w:val="none" w:sz="0" w:space="0" w:color="auto"/>
                                  </w:divBdr>
                                </w:div>
                                <w:div w:id="1954481494">
                                  <w:marLeft w:val="0"/>
                                  <w:marRight w:val="0"/>
                                  <w:marTop w:val="0"/>
                                  <w:marBottom w:val="0"/>
                                  <w:divBdr>
                                    <w:top w:val="none" w:sz="0" w:space="0" w:color="auto"/>
                                    <w:left w:val="none" w:sz="0" w:space="0" w:color="auto"/>
                                    <w:bottom w:val="none" w:sz="0" w:space="0" w:color="auto"/>
                                    <w:right w:val="none" w:sz="0" w:space="0" w:color="auto"/>
                                  </w:divBdr>
                                </w:div>
                                <w:div w:id="836698648">
                                  <w:marLeft w:val="0"/>
                                  <w:marRight w:val="0"/>
                                  <w:marTop w:val="0"/>
                                  <w:marBottom w:val="0"/>
                                  <w:divBdr>
                                    <w:top w:val="none" w:sz="0" w:space="0" w:color="auto"/>
                                    <w:left w:val="none" w:sz="0" w:space="0" w:color="auto"/>
                                    <w:bottom w:val="none" w:sz="0" w:space="0" w:color="auto"/>
                                    <w:right w:val="none" w:sz="0" w:space="0" w:color="auto"/>
                                  </w:divBdr>
                                </w:div>
                                <w:div w:id="1644457098">
                                  <w:marLeft w:val="0"/>
                                  <w:marRight w:val="0"/>
                                  <w:marTop w:val="0"/>
                                  <w:marBottom w:val="0"/>
                                  <w:divBdr>
                                    <w:top w:val="none" w:sz="0" w:space="0" w:color="auto"/>
                                    <w:left w:val="none" w:sz="0" w:space="0" w:color="auto"/>
                                    <w:bottom w:val="none" w:sz="0" w:space="0" w:color="auto"/>
                                    <w:right w:val="none" w:sz="0" w:space="0" w:color="auto"/>
                                  </w:divBdr>
                                </w:div>
                                <w:div w:id="428937324">
                                  <w:marLeft w:val="0"/>
                                  <w:marRight w:val="0"/>
                                  <w:marTop w:val="0"/>
                                  <w:marBottom w:val="0"/>
                                  <w:divBdr>
                                    <w:top w:val="none" w:sz="0" w:space="0" w:color="auto"/>
                                    <w:left w:val="none" w:sz="0" w:space="0" w:color="auto"/>
                                    <w:bottom w:val="none" w:sz="0" w:space="0" w:color="auto"/>
                                    <w:right w:val="none" w:sz="0" w:space="0" w:color="auto"/>
                                  </w:divBdr>
                                </w:div>
                                <w:div w:id="311570555">
                                  <w:marLeft w:val="0"/>
                                  <w:marRight w:val="0"/>
                                  <w:marTop w:val="0"/>
                                  <w:marBottom w:val="0"/>
                                  <w:divBdr>
                                    <w:top w:val="none" w:sz="0" w:space="0" w:color="auto"/>
                                    <w:left w:val="none" w:sz="0" w:space="0" w:color="auto"/>
                                    <w:bottom w:val="none" w:sz="0" w:space="0" w:color="auto"/>
                                    <w:right w:val="none" w:sz="0" w:space="0" w:color="auto"/>
                                  </w:divBdr>
                                </w:div>
                                <w:div w:id="5179254">
                                  <w:marLeft w:val="0"/>
                                  <w:marRight w:val="0"/>
                                  <w:marTop w:val="0"/>
                                  <w:marBottom w:val="0"/>
                                  <w:divBdr>
                                    <w:top w:val="none" w:sz="0" w:space="0" w:color="auto"/>
                                    <w:left w:val="none" w:sz="0" w:space="0" w:color="auto"/>
                                    <w:bottom w:val="none" w:sz="0" w:space="0" w:color="auto"/>
                                    <w:right w:val="none" w:sz="0" w:space="0" w:color="auto"/>
                                  </w:divBdr>
                                </w:div>
                                <w:div w:id="884751799">
                                  <w:marLeft w:val="0"/>
                                  <w:marRight w:val="0"/>
                                  <w:marTop w:val="0"/>
                                  <w:marBottom w:val="0"/>
                                  <w:divBdr>
                                    <w:top w:val="none" w:sz="0" w:space="0" w:color="auto"/>
                                    <w:left w:val="none" w:sz="0" w:space="0" w:color="auto"/>
                                    <w:bottom w:val="none" w:sz="0" w:space="0" w:color="auto"/>
                                    <w:right w:val="none" w:sz="0" w:space="0" w:color="auto"/>
                                  </w:divBdr>
                                </w:div>
                                <w:div w:id="1099331397">
                                  <w:marLeft w:val="0"/>
                                  <w:marRight w:val="0"/>
                                  <w:marTop w:val="0"/>
                                  <w:marBottom w:val="0"/>
                                  <w:divBdr>
                                    <w:top w:val="none" w:sz="0" w:space="0" w:color="auto"/>
                                    <w:left w:val="none" w:sz="0" w:space="0" w:color="auto"/>
                                    <w:bottom w:val="none" w:sz="0" w:space="0" w:color="auto"/>
                                    <w:right w:val="none" w:sz="0" w:space="0" w:color="auto"/>
                                  </w:divBdr>
                                </w:div>
                                <w:div w:id="1034892150">
                                  <w:marLeft w:val="0"/>
                                  <w:marRight w:val="0"/>
                                  <w:marTop w:val="0"/>
                                  <w:marBottom w:val="0"/>
                                  <w:divBdr>
                                    <w:top w:val="none" w:sz="0" w:space="0" w:color="auto"/>
                                    <w:left w:val="none" w:sz="0" w:space="0" w:color="auto"/>
                                    <w:bottom w:val="none" w:sz="0" w:space="0" w:color="auto"/>
                                    <w:right w:val="none" w:sz="0" w:space="0" w:color="auto"/>
                                  </w:divBdr>
                                </w:div>
                                <w:div w:id="1354263575">
                                  <w:marLeft w:val="0"/>
                                  <w:marRight w:val="0"/>
                                  <w:marTop w:val="0"/>
                                  <w:marBottom w:val="0"/>
                                  <w:divBdr>
                                    <w:top w:val="none" w:sz="0" w:space="0" w:color="auto"/>
                                    <w:left w:val="none" w:sz="0" w:space="0" w:color="auto"/>
                                    <w:bottom w:val="none" w:sz="0" w:space="0" w:color="auto"/>
                                    <w:right w:val="none" w:sz="0" w:space="0" w:color="auto"/>
                                  </w:divBdr>
                                </w:div>
                                <w:div w:id="1511603135">
                                  <w:marLeft w:val="0"/>
                                  <w:marRight w:val="0"/>
                                  <w:marTop w:val="0"/>
                                  <w:marBottom w:val="0"/>
                                  <w:divBdr>
                                    <w:top w:val="none" w:sz="0" w:space="0" w:color="auto"/>
                                    <w:left w:val="none" w:sz="0" w:space="0" w:color="auto"/>
                                    <w:bottom w:val="none" w:sz="0" w:space="0" w:color="auto"/>
                                    <w:right w:val="none" w:sz="0" w:space="0" w:color="auto"/>
                                  </w:divBdr>
                                </w:div>
                                <w:div w:id="642587931">
                                  <w:marLeft w:val="0"/>
                                  <w:marRight w:val="0"/>
                                  <w:marTop w:val="0"/>
                                  <w:marBottom w:val="0"/>
                                  <w:divBdr>
                                    <w:top w:val="none" w:sz="0" w:space="0" w:color="auto"/>
                                    <w:left w:val="none" w:sz="0" w:space="0" w:color="auto"/>
                                    <w:bottom w:val="none" w:sz="0" w:space="0" w:color="auto"/>
                                    <w:right w:val="none" w:sz="0" w:space="0" w:color="auto"/>
                                  </w:divBdr>
                                </w:div>
                                <w:div w:id="686296773">
                                  <w:marLeft w:val="0"/>
                                  <w:marRight w:val="0"/>
                                  <w:marTop w:val="0"/>
                                  <w:marBottom w:val="0"/>
                                  <w:divBdr>
                                    <w:top w:val="none" w:sz="0" w:space="0" w:color="auto"/>
                                    <w:left w:val="none" w:sz="0" w:space="0" w:color="auto"/>
                                    <w:bottom w:val="none" w:sz="0" w:space="0" w:color="auto"/>
                                    <w:right w:val="none" w:sz="0" w:space="0" w:color="auto"/>
                                  </w:divBdr>
                                </w:div>
                                <w:div w:id="906767201">
                                  <w:marLeft w:val="0"/>
                                  <w:marRight w:val="0"/>
                                  <w:marTop w:val="0"/>
                                  <w:marBottom w:val="0"/>
                                  <w:divBdr>
                                    <w:top w:val="none" w:sz="0" w:space="0" w:color="auto"/>
                                    <w:left w:val="none" w:sz="0" w:space="0" w:color="auto"/>
                                    <w:bottom w:val="none" w:sz="0" w:space="0" w:color="auto"/>
                                    <w:right w:val="none" w:sz="0" w:space="0" w:color="auto"/>
                                  </w:divBdr>
                                </w:div>
                                <w:div w:id="823199673">
                                  <w:marLeft w:val="0"/>
                                  <w:marRight w:val="0"/>
                                  <w:marTop w:val="0"/>
                                  <w:marBottom w:val="0"/>
                                  <w:divBdr>
                                    <w:top w:val="none" w:sz="0" w:space="0" w:color="auto"/>
                                    <w:left w:val="none" w:sz="0" w:space="0" w:color="auto"/>
                                    <w:bottom w:val="none" w:sz="0" w:space="0" w:color="auto"/>
                                    <w:right w:val="none" w:sz="0" w:space="0" w:color="auto"/>
                                  </w:divBdr>
                                </w:div>
                                <w:div w:id="1520193396">
                                  <w:marLeft w:val="0"/>
                                  <w:marRight w:val="0"/>
                                  <w:marTop w:val="0"/>
                                  <w:marBottom w:val="0"/>
                                  <w:divBdr>
                                    <w:top w:val="none" w:sz="0" w:space="0" w:color="auto"/>
                                    <w:left w:val="none" w:sz="0" w:space="0" w:color="auto"/>
                                    <w:bottom w:val="none" w:sz="0" w:space="0" w:color="auto"/>
                                    <w:right w:val="none" w:sz="0" w:space="0" w:color="auto"/>
                                  </w:divBdr>
                                </w:div>
                                <w:div w:id="908074164">
                                  <w:marLeft w:val="0"/>
                                  <w:marRight w:val="0"/>
                                  <w:marTop w:val="0"/>
                                  <w:marBottom w:val="0"/>
                                  <w:divBdr>
                                    <w:top w:val="none" w:sz="0" w:space="0" w:color="auto"/>
                                    <w:left w:val="none" w:sz="0" w:space="0" w:color="auto"/>
                                    <w:bottom w:val="none" w:sz="0" w:space="0" w:color="auto"/>
                                    <w:right w:val="none" w:sz="0" w:space="0" w:color="auto"/>
                                  </w:divBdr>
                                </w:div>
                                <w:div w:id="836575257">
                                  <w:marLeft w:val="0"/>
                                  <w:marRight w:val="0"/>
                                  <w:marTop w:val="0"/>
                                  <w:marBottom w:val="0"/>
                                  <w:divBdr>
                                    <w:top w:val="none" w:sz="0" w:space="0" w:color="auto"/>
                                    <w:left w:val="none" w:sz="0" w:space="0" w:color="auto"/>
                                    <w:bottom w:val="none" w:sz="0" w:space="0" w:color="auto"/>
                                    <w:right w:val="none" w:sz="0" w:space="0" w:color="auto"/>
                                  </w:divBdr>
                                </w:div>
                                <w:div w:id="1722943364">
                                  <w:marLeft w:val="0"/>
                                  <w:marRight w:val="0"/>
                                  <w:marTop w:val="0"/>
                                  <w:marBottom w:val="0"/>
                                  <w:divBdr>
                                    <w:top w:val="none" w:sz="0" w:space="0" w:color="auto"/>
                                    <w:left w:val="none" w:sz="0" w:space="0" w:color="auto"/>
                                    <w:bottom w:val="none" w:sz="0" w:space="0" w:color="auto"/>
                                    <w:right w:val="none" w:sz="0" w:space="0" w:color="auto"/>
                                  </w:divBdr>
                                </w:div>
                                <w:div w:id="1395011965">
                                  <w:marLeft w:val="0"/>
                                  <w:marRight w:val="0"/>
                                  <w:marTop w:val="0"/>
                                  <w:marBottom w:val="0"/>
                                  <w:divBdr>
                                    <w:top w:val="none" w:sz="0" w:space="0" w:color="auto"/>
                                    <w:left w:val="none" w:sz="0" w:space="0" w:color="auto"/>
                                    <w:bottom w:val="none" w:sz="0" w:space="0" w:color="auto"/>
                                    <w:right w:val="none" w:sz="0" w:space="0" w:color="auto"/>
                                  </w:divBdr>
                                </w:div>
                                <w:div w:id="712537876">
                                  <w:marLeft w:val="0"/>
                                  <w:marRight w:val="0"/>
                                  <w:marTop w:val="0"/>
                                  <w:marBottom w:val="0"/>
                                  <w:divBdr>
                                    <w:top w:val="none" w:sz="0" w:space="0" w:color="auto"/>
                                    <w:left w:val="none" w:sz="0" w:space="0" w:color="auto"/>
                                    <w:bottom w:val="none" w:sz="0" w:space="0" w:color="auto"/>
                                    <w:right w:val="none" w:sz="0" w:space="0" w:color="auto"/>
                                  </w:divBdr>
                                </w:div>
                                <w:div w:id="1870872027">
                                  <w:marLeft w:val="0"/>
                                  <w:marRight w:val="0"/>
                                  <w:marTop w:val="0"/>
                                  <w:marBottom w:val="0"/>
                                  <w:divBdr>
                                    <w:top w:val="none" w:sz="0" w:space="0" w:color="auto"/>
                                    <w:left w:val="none" w:sz="0" w:space="0" w:color="auto"/>
                                    <w:bottom w:val="none" w:sz="0" w:space="0" w:color="auto"/>
                                    <w:right w:val="none" w:sz="0" w:space="0" w:color="auto"/>
                                  </w:divBdr>
                                </w:div>
                                <w:div w:id="127402032">
                                  <w:marLeft w:val="0"/>
                                  <w:marRight w:val="0"/>
                                  <w:marTop w:val="0"/>
                                  <w:marBottom w:val="0"/>
                                  <w:divBdr>
                                    <w:top w:val="none" w:sz="0" w:space="0" w:color="auto"/>
                                    <w:left w:val="none" w:sz="0" w:space="0" w:color="auto"/>
                                    <w:bottom w:val="none" w:sz="0" w:space="0" w:color="auto"/>
                                    <w:right w:val="none" w:sz="0" w:space="0" w:color="auto"/>
                                  </w:divBdr>
                                </w:div>
                                <w:div w:id="1047025776">
                                  <w:marLeft w:val="0"/>
                                  <w:marRight w:val="0"/>
                                  <w:marTop w:val="0"/>
                                  <w:marBottom w:val="0"/>
                                  <w:divBdr>
                                    <w:top w:val="none" w:sz="0" w:space="0" w:color="auto"/>
                                    <w:left w:val="none" w:sz="0" w:space="0" w:color="auto"/>
                                    <w:bottom w:val="none" w:sz="0" w:space="0" w:color="auto"/>
                                    <w:right w:val="none" w:sz="0" w:space="0" w:color="auto"/>
                                  </w:divBdr>
                                </w:div>
                                <w:div w:id="1580287674">
                                  <w:marLeft w:val="0"/>
                                  <w:marRight w:val="0"/>
                                  <w:marTop w:val="0"/>
                                  <w:marBottom w:val="0"/>
                                  <w:divBdr>
                                    <w:top w:val="none" w:sz="0" w:space="0" w:color="auto"/>
                                    <w:left w:val="none" w:sz="0" w:space="0" w:color="auto"/>
                                    <w:bottom w:val="none" w:sz="0" w:space="0" w:color="auto"/>
                                    <w:right w:val="none" w:sz="0" w:space="0" w:color="auto"/>
                                  </w:divBdr>
                                </w:div>
                                <w:div w:id="1834877250">
                                  <w:marLeft w:val="0"/>
                                  <w:marRight w:val="0"/>
                                  <w:marTop w:val="0"/>
                                  <w:marBottom w:val="0"/>
                                  <w:divBdr>
                                    <w:top w:val="none" w:sz="0" w:space="0" w:color="auto"/>
                                    <w:left w:val="none" w:sz="0" w:space="0" w:color="auto"/>
                                    <w:bottom w:val="none" w:sz="0" w:space="0" w:color="auto"/>
                                    <w:right w:val="none" w:sz="0" w:space="0" w:color="auto"/>
                                  </w:divBdr>
                                </w:div>
                                <w:div w:id="1094397381">
                                  <w:marLeft w:val="0"/>
                                  <w:marRight w:val="0"/>
                                  <w:marTop w:val="0"/>
                                  <w:marBottom w:val="0"/>
                                  <w:divBdr>
                                    <w:top w:val="none" w:sz="0" w:space="0" w:color="auto"/>
                                    <w:left w:val="none" w:sz="0" w:space="0" w:color="auto"/>
                                    <w:bottom w:val="none" w:sz="0" w:space="0" w:color="auto"/>
                                    <w:right w:val="none" w:sz="0" w:space="0" w:color="auto"/>
                                  </w:divBdr>
                                </w:div>
                                <w:div w:id="1768888036">
                                  <w:marLeft w:val="0"/>
                                  <w:marRight w:val="0"/>
                                  <w:marTop w:val="0"/>
                                  <w:marBottom w:val="0"/>
                                  <w:divBdr>
                                    <w:top w:val="none" w:sz="0" w:space="0" w:color="auto"/>
                                    <w:left w:val="none" w:sz="0" w:space="0" w:color="auto"/>
                                    <w:bottom w:val="none" w:sz="0" w:space="0" w:color="auto"/>
                                    <w:right w:val="none" w:sz="0" w:space="0" w:color="auto"/>
                                  </w:divBdr>
                                </w:div>
                                <w:div w:id="928849555">
                                  <w:marLeft w:val="0"/>
                                  <w:marRight w:val="0"/>
                                  <w:marTop w:val="0"/>
                                  <w:marBottom w:val="0"/>
                                  <w:divBdr>
                                    <w:top w:val="none" w:sz="0" w:space="0" w:color="auto"/>
                                    <w:left w:val="none" w:sz="0" w:space="0" w:color="auto"/>
                                    <w:bottom w:val="none" w:sz="0" w:space="0" w:color="auto"/>
                                    <w:right w:val="none" w:sz="0" w:space="0" w:color="auto"/>
                                  </w:divBdr>
                                </w:div>
                                <w:div w:id="118571871">
                                  <w:marLeft w:val="0"/>
                                  <w:marRight w:val="0"/>
                                  <w:marTop w:val="0"/>
                                  <w:marBottom w:val="0"/>
                                  <w:divBdr>
                                    <w:top w:val="none" w:sz="0" w:space="0" w:color="auto"/>
                                    <w:left w:val="none" w:sz="0" w:space="0" w:color="auto"/>
                                    <w:bottom w:val="none" w:sz="0" w:space="0" w:color="auto"/>
                                    <w:right w:val="none" w:sz="0" w:space="0" w:color="auto"/>
                                  </w:divBdr>
                                </w:div>
                                <w:div w:id="584805585">
                                  <w:marLeft w:val="0"/>
                                  <w:marRight w:val="0"/>
                                  <w:marTop w:val="0"/>
                                  <w:marBottom w:val="0"/>
                                  <w:divBdr>
                                    <w:top w:val="none" w:sz="0" w:space="0" w:color="auto"/>
                                    <w:left w:val="none" w:sz="0" w:space="0" w:color="auto"/>
                                    <w:bottom w:val="none" w:sz="0" w:space="0" w:color="auto"/>
                                    <w:right w:val="none" w:sz="0" w:space="0" w:color="auto"/>
                                  </w:divBdr>
                                </w:div>
                                <w:div w:id="1058700469">
                                  <w:marLeft w:val="0"/>
                                  <w:marRight w:val="0"/>
                                  <w:marTop w:val="0"/>
                                  <w:marBottom w:val="0"/>
                                  <w:divBdr>
                                    <w:top w:val="none" w:sz="0" w:space="0" w:color="auto"/>
                                    <w:left w:val="none" w:sz="0" w:space="0" w:color="auto"/>
                                    <w:bottom w:val="none" w:sz="0" w:space="0" w:color="auto"/>
                                    <w:right w:val="none" w:sz="0" w:space="0" w:color="auto"/>
                                  </w:divBdr>
                                </w:div>
                                <w:div w:id="1230774298">
                                  <w:marLeft w:val="0"/>
                                  <w:marRight w:val="0"/>
                                  <w:marTop w:val="0"/>
                                  <w:marBottom w:val="0"/>
                                  <w:divBdr>
                                    <w:top w:val="none" w:sz="0" w:space="0" w:color="auto"/>
                                    <w:left w:val="none" w:sz="0" w:space="0" w:color="auto"/>
                                    <w:bottom w:val="none" w:sz="0" w:space="0" w:color="auto"/>
                                    <w:right w:val="none" w:sz="0" w:space="0" w:color="auto"/>
                                  </w:divBdr>
                                </w:div>
                                <w:div w:id="210384658">
                                  <w:marLeft w:val="0"/>
                                  <w:marRight w:val="0"/>
                                  <w:marTop w:val="0"/>
                                  <w:marBottom w:val="0"/>
                                  <w:divBdr>
                                    <w:top w:val="none" w:sz="0" w:space="0" w:color="auto"/>
                                    <w:left w:val="none" w:sz="0" w:space="0" w:color="auto"/>
                                    <w:bottom w:val="none" w:sz="0" w:space="0" w:color="auto"/>
                                    <w:right w:val="none" w:sz="0" w:space="0" w:color="auto"/>
                                  </w:divBdr>
                                </w:div>
                                <w:div w:id="923877793">
                                  <w:marLeft w:val="0"/>
                                  <w:marRight w:val="0"/>
                                  <w:marTop w:val="0"/>
                                  <w:marBottom w:val="0"/>
                                  <w:divBdr>
                                    <w:top w:val="none" w:sz="0" w:space="0" w:color="auto"/>
                                    <w:left w:val="none" w:sz="0" w:space="0" w:color="auto"/>
                                    <w:bottom w:val="none" w:sz="0" w:space="0" w:color="auto"/>
                                    <w:right w:val="none" w:sz="0" w:space="0" w:color="auto"/>
                                  </w:divBdr>
                                </w:div>
                                <w:div w:id="1736391378">
                                  <w:marLeft w:val="0"/>
                                  <w:marRight w:val="0"/>
                                  <w:marTop w:val="0"/>
                                  <w:marBottom w:val="0"/>
                                  <w:divBdr>
                                    <w:top w:val="none" w:sz="0" w:space="0" w:color="auto"/>
                                    <w:left w:val="none" w:sz="0" w:space="0" w:color="auto"/>
                                    <w:bottom w:val="none" w:sz="0" w:space="0" w:color="auto"/>
                                    <w:right w:val="none" w:sz="0" w:space="0" w:color="auto"/>
                                  </w:divBdr>
                                </w:div>
                                <w:div w:id="558055934">
                                  <w:marLeft w:val="0"/>
                                  <w:marRight w:val="0"/>
                                  <w:marTop w:val="0"/>
                                  <w:marBottom w:val="0"/>
                                  <w:divBdr>
                                    <w:top w:val="none" w:sz="0" w:space="0" w:color="auto"/>
                                    <w:left w:val="none" w:sz="0" w:space="0" w:color="auto"/>
                                    <w:bottom w:val="none" w:sz="0" w:space="0" w:color="auto"/>
                                    <w:right w:val="none" w:sz="0" w:space="0" w:color="auto"/>
                                  </w:divBdr>
                                </w:div>
                                <w:div w:id="1216701262">
                                  <w:marLeft w:val="0"/>
                                  <w:marRight w:val="0"/>
                                  <w:marTop w:val="0"/>
                                  <w:marBottom w:val="0"/>
                                  <w:divBdr>
                                    <w:top w:val="none" w:sz="0" w:space="0" w:color="auto"/>
                                    <w:left w:val="none" w:sz="0" w:space="0" w:color="auto"/>
                                    <w:bottom w:val="none" w:sz="0" w:space="0" w:color="auto"/>
                                    <w:right w:val="none" w:sz="0" w:space="0" w:color="auto"/>
                                  </w:divBdr>
                                </w:div>
                                <w:div w:id="1558662421">
                                  <w:marLeft w:val="0"/>
                                  <w:marRight w:val="0"/>
                                  <w:marTop w:val="0"/>
                                  <w:marBottom w:val="0"/>
                                  <w:divBdr>
                                    <w:top w:val="none" w:sz="0" w:space="0" w:color="auto"/>
                                    <w:left w:val="none" w:sz="0" w:space="0" w:color="auto"/>
                                    <w:bottom w:val="none" w:sz="0" w:space="0" w:color="auto"/>
                                    <w:right w:val="none" w:sz="0" w:space="0" w:color="auto"/>
                                  </w:divBdr>
                                </w:div>
                                <w:div w:id="1049375940">
                                  <w:marLeft w:val="0"/>
                                  <w:marRight w:val="0"/>
                                  <w:marTop w:val="0"/>
                                  <w:marBottom w:val="0"/>
                                  <w:divBdr>
                                    <w:top w:val="none" w:sz="0" w:space="0" w:color="auto"/>
                                    <w:left w:val="none" w:sz="0" w:space="0" w:color="auto"/>
                                    <w:bottom w:val="none" w:sz="0" w:space="0" w:color="auto"/>
                                    <w:right w:val="none" w:sz="0" w:space="0" w:color="auto"/>
                                  </w:divBdr>
                                </w:div>
                                <w:div w:id="1600215375">
                                  <w:marLeft w:val="0"/>
                                  <w:marRight w:val="0"/>
                                  <w:marTop w:val="0"/>
                                  <w:marBottom w:val="0"/>
                                  <w:divBdr>
                                    <w:top w:val="none" w:sz="0" w:space="0" w:color="auto"/>
                                    <w:left w:val="none" w:sz="0" w:space="0" w:color="auto"/>
                                    <w:bottom w:val="none" w:sz="0" w:space="0" w:color="auto"/>
                                    <w:right w:val="none" w:sz="0" w:space="0" w:color="auto"/>
                                  </w:divBdr>
                                </w:div>
                                <w:div w:id="1283997223">
                                  <w:marLeft w:val="0"/>
                                  <w:marRight w:val="0"/>
                                  <w:marTop w:val="0"/>
                                  <w:marBottom w:val="0"/>
                                  <w:divBdr>
                                    <w:top w:val="none" w:sz="0" w:space="0" w:color="auto"/>
                                    <w:left w:val="none" w:sz="0" w:space="0" w:color="auto"/>
                                    <w:bottom w:val="none" w:sz="0" w:space="0" w:color="auto"/>
                                    <w:right w:val="none" w:sz="0" w:space="0" w:color="auto"/>
                                  </w:divBdr>
                                </w:div>
                                <w:div w:id="2077970663">
                                  <w:marLeft w:val="0"/>
                                  <w:marRight w:val="0"/>
                                  <w:marTop w:val="0"/>
                                  <w:marBottom w:val="0"/>
                                  <w:divBdr>
                                    <w:top w:val="none" w:sz="0" w:space="0" w:color="auto"/>
                                    <w:left w:val="none" w:sz="0" w:space="0" w:color="auto"/>
                                    <w:bottom w:val="none" w:sz="0" w:space="0" w:color="auto"/>
                                    <w:right w:val="none" w:sz="0" w:space="0" w:color="auto"/>
                                  </w:divBdr>
                                </w:div>
                                <w:div w:id="1573812586">
                                  <w:marLeft w:val="0"/>
                                  <w:marRight w:val="0"/>
                                  <w:marTop w:val="0"/>
                                  <w:marBottom w:val="0"/>
                                  <w:divBdr>
                                    <w:top w:val="none" w:sz="0" w:space="0" w:color="auto"/>
                                    <w:left w:val="none" w:sz="0" w:space="0" w:color="auto"/>
                                    <w:bottom w:val="none" w:sz="0" w:space="0" w:color="auto"/>
                                    <w:right w:val="none" w:sz="0" w:space="0" w:color="auto"/>
                                  </w:divBdr>
                                </w:div>
                                <w:div w:id="225341698">
                                  <w:marLeft w:val="0"/>
                                  <w:marRight w:val="0"/>
                                  <w:marTop w:val="0"/>
                                  <w:marBottom w:val="0"/>
                                  <w:divBdr>
                                    <w:top w:val="none" w:sz="0" w:space="0" w:color="auto"/>
                                    <w:left w:val="none" w:sz="0" w:space="0" w:color="auto"/>
                                    <w:bottom w:val="none" w:sz="0" w:space="0" w:color="auto"/>
                                    <w:right w:val="none" w:sz="0" w:space="0" w:color="auto"/>
                                  </w:divBdr>
                                </w:div>
                                <w:div w:id="298733594">
                                  <w:marLeft w:val="0"/>
                                  <w:marRight w:val="0"/>
                                  <w:marTop w:val="0"/>
                                  <w:marBottom w:val="0"/>
                                  <w:divBdr>
                                    <w:top w:val="none" w:sz="0" w:space="0" w:color="auto"/>
                                    <w:left w:val="none" w:sz="0" w:space="0" w:color="auto"/>
                                    <w:bottom w:val="none" w:sz="0" w:space="0" w:color="auto"/>
                                    <w:right w:val="none" w:sz="0" w:space="0" w:color="auto"/>
                                  </w:divBdr>
                                </w:div>
                                <w:div w:id="123819886">
                                  <w:marLeft w:val="0"/>
                                  <w:marRight w:val="0"/>
                                  <w:marTop w:val="0"/>
                                  <w:marBottom w:val="0"/>
                                  <w:divBdr>
                                    <w:top w:val="none" w:sz="0" w:space="0" w:color="auto"/>
                                    <w:left w:val="none" w:sz="0" w:space="0" w:color="auto"/>
                                    <w:bottom w:val="none" w:sz="0" w:space="0" w:color="auto"/>
                                    <w:right w:val="none" w:sz="0" w:space="0" w:color="auto"/>
                                  </w:divBdr>
                                </w:div>
                                <w:div w:id="777875157">
                                  <w:marLeft w:val="0"/>
                                  <w:marRight w:val="0"/>
                                  <w:marTop w:val="0"/>
                                  <w:marBottom w:val="0"/>
                                  <w:divBdr>
                                    <w:top w:val="none" w:sz="0" w:space="0" w:color="auto"/>
                                    <w:left w:val="none" w:sz="0" w:space="0" w:color="auto"/>
                                    <w:bottom w:val="none" w:sz="0" w:space="0" w:color="auto"/>
                                    <w:right w:val="none" w:sz="0" w:space="0" w:color="auto"/>
                                  </w:divBdr>
                                </w:div>
                                <w:div w:id="2086297115">
                                  <w:marLeft w:val="0"/>
                                  <w:marRight w:val="0"/>
                                  <w:marTop w:val="0"/>
                                  <w:marBottom w:val="0"/>
                                  <w:divBdr>
                                    <w:top w:val="none" w:sz="0" w:space="0" w:color="auto"/>
                                    <w:left w:val="none" w:sz="0" w:space="0" w:color="auto"/>
                                    <w:bottom w:val="none" w:sz="0" w:space="0" w:color="auto"/>
                                    <w:right w:val="none" w:sz="0" w:space="0" w:color="auto"/>
                                  </w:divBdr>
                                </w:div>
                                <w:div w:id="1696613335">
                                  <w:marLeft w:val="0"/>
                                  <w:marRight w:val="0"/>
                                  <w:marTop w:val="0"/>
                                  <w:marBottom w:val="0"/>
                                  <w:divBdr>
                                    <w:top w:val="none" w:sz="0" w:space="0" w:color="auto"/>
                                    <w:left w:val="none" w:sz="0" w:space="0" w:color="auto"/>
                                    <w:bottom w:val="none" w:sz="0" w:space="0" w:color="auto"/>
                                    <w:right w:val="none" w:sz="0" w:space="0" w:color="auto"/>
                                  </w:divBdr>
                                </w:div>
                                <w:div w:id="863597219">
                                  <w:marLeft w:val="0"/>
                                  <w:marRight w:val="0"/>
                                  <w:marTop w:val="0"/>
                                  <w:marBottom w:val="0"/>
                                  <w:divBdr>
                                    <w:top w:val="none" w:sz="0" w:space="0" w:color="auto"/>
                                    <w:left w:val="none" w:sz="0" w:space="0" w:color="auto"/>
                                    <w:bottom w:val="none" w:sz="0" w:space="0" w:color="auto"/>
                                    <w:right w:val="none" w:sz="0" w:space="0" w:color="auto"/>
                                  </w:divBdr>
                                </w:div>
                                <w:div w:id="2088265871">
                                  <w:marLeft w:val="0"/>
                                  <w:marRight w:val="0"/>
                                  <w:marTop w:val="0"/>
                                  <w:marBottom w:val="0"/>
                                  <w:divBdr>
                                    <w:top w:val="none" w:sz="0" w:space="0" w:color="auto"/>
                                    <w:left w:val="none" w:sz="0" w:space="0" w:color="auto"/>
                                    <w:bottom w:val="none" w:sz="0" w:space="0" w:color="auto"/>
                                    <w:right w:val="none" w:sz="0" w:space="0" w:color="auto"/>
                                  </w:divBdr>
                                </w:div>
                                <w:div w:id="1466966922">
                                  <w:marLeft w:val="0"/>
                                  <w:marRight w:val="0"/>
                                  <w:marTop w:val="0"/>
                                  <w:marBottom w:val="0"/>
                                  <w:divBdr>
                                    <w:top w:val="none" w:sz="0" w:space="0" w:color="auto"/>
                                    <w:left w:val="none" w:sz="0" w:space="0" w:color="auto"/>
                                    <w:bottom w:val="none" w:sz="0" w:space="0" w:color="auto"/>
                                    <w:right w:val="none" w:sz="0" w:space="0" w:color="auto"/>
                                  </w:divBdr>
                                </w:div>
                                <w:div w:id="1839615165">
                                  <w:marLeft w:val="0"/>
                                  <w:marRight w:val="0"/>
                                  <w:marTop w:val="0"/>
                                  <w:marBottom w:val="0"/>
                                  <w:divBdr>
                                    <w:top w:val="none" w:sz="0" w:space="0" w:color="auto"/>
                                    <w:left w:val="none" w:sz="0" w:space="0" w:color="auto"/>
                                    <w:bottom w:val="none" w:sz="0" w:space="0" w:color="auto"/>
                                    <w:right w:val="none" w:sz="0" w:space="0" w:color="auto"/>
                                  </w:divBdr>
                                </w:div>
                                <w:div w:id="2100519791">
                                  <w:marLeft w:val="0"/>
                                  <w:marRight w:val="0"/>
                                  <w:marTop w:val="0"/>
                                  <w:marBottom w:val="0"/>
                                  <w:divBdr>
                                    <w:top w:val="none" w:sz="0" w:space="0" w:color="auto"/>
                                    <w:left w:val="none" w:sz="0" w:space="0" w:color="auto"/>
                                    <w:bottom w:val="none" w:sz="0" w:space="0" w:color="auto"/>
                                    <w:right w:val="none" w:sz="0" w:space="0" w:color="auto"/>
                                  </w:divBdr>
                                </w:div>
                                <w:div w:id="767963592">
                                  <w:marLeft w:val="0"/>
                                  <w:marRight w:val="0"/>
                                  <w:marTop w:val="0"/>
                                  <w:marBottom w:val="0"/>
                                  <w:divBdr>
                                    <w:top w:val="none" w:sz="0" w:space="0" w:color="auto"/>
                                    <w:left w:val="none" w:sz="0" w:space="0" w:color="auto"/>
                                    <w:bottom w:val="none" w:sz="0" w:space="0" w:color="auto"/>
                                    <w:right w:val="none" w:sz="0" w:space="0" w:color="auto"/>
                                  </w:divBdr>
                                </w:div>
                                <w:div w:id="1457721373">
                                  <w:marLeft w:val="0"/>
                                  <w:marRight w:val="0"/>
                                  <w:marTop w:val="0"/>
                                  <w:marBottom w:val="0"/>
                                  <w:divBdr>
                                    <w:top w:val="none" w:sz="0" w:space="0" w:color="auto"/>
                                    <w:left w:val="none" w:sz="0" w:space="0" w:color="auto"/>
                                    <w:bottom w:val="none" w:sz="0" w:space="0" w:color="auto"/>
                                    <w:right w:val="none" w:sz="0" w:space="0" w:color="auto"/>
                                  </w:divBdr>
                                </w:div>
                                <w:div w:id="643967804">
                                  <w:marLeft w:val="0"/>
                                  <w:marRight w:val="0"/>
                                  <w:marTop w:val="0"/>
                                  <w:marBottom w:val="0"/>
                                  <w:divBdr>
                                    <w:top w:val="none" w:sz="0" w:space="0" w:color="auto"/>
                                    <w:left w:val="none" w:sz="0" w:space="0" w:color="auto"/>
                                    <w:bottom w:val="none" w:sz="0" w:space="0" w:color="auto"/>
                                    <w:right w:val="none" w:sz="0" w:space="0" w:color="auto"/>
                                  </w:divBdr>
                                </w:div>
                                <w:div w:id="819729886">
                                  <w:marLeft w:val="0"/>
                                  <w:marRight w:val="0"/>
                                  <w:marTop w:val="0"/>
                                  <w:marBottom w:val="0"/>
                                  <w:divBdr>
                                    <w:top w:val="none" w:sz="0" w:space="0" w:color="auto"/>
                                    <w:left w:val="none" w:sz="0" w:space="0" w:color="auto"/>
                                    <w:bottom w:val="none" w:sz="0" w:space="0" w:color="auto"/>
                                    <w:right w:val="none" w:sz="0" w:space="0" w:color="auto"/>
                                  </w:divBdr>
                                </w:div>
                                <w:div w:id="2042315407">
                                  <w:marLeft w:val="0"/>
                                  <w:marRight w:val="0"/>
                                  <w:marTop w:val="0"/>
                                  <w:marBottom w:val="0"/>
                                  <w:divBdr>
                                    <w:top w:val="none" w:sz="0" w:space="0" w:color="auto"/>
                                    <w:left w:val="none" w:sz="0" w:space="0" w:color="auto"/>
                                    <w:bottom w:val="none" w:sz="0" w:space="0" w:color="auto"/>
                                    <w:right w:val="none" w:sz="0" w:space="0" w:color="auto"/>
                                  </w:divBdr>
                                </w:div>
                                <w:div w:id="2058160899">
                                  <w:marLeft w:val="0"/>
                                  <w:marRight w:val="0"/>
                                  <w:marTop w:val="0"/>
                                  <w:marBottom w:val="0"/>
                                  <w:divBdr>
                                    <w:top w:val="none" w:sz="0" w:space="0" w:color="auto"/>
                                    <w:left w:val="none" w:sz="0" w:space="0" w:color="auto"/>
                                    <w:bottom w:val="none" w:sz="0" w:space="0" w:color="auto"/>
                                    <w:right w:val="none" w:sz="0" w:space="0" w:color="auto"/>
                                  </w:divBdr>
                                </w:div>
                                <w:div w:id="219948272">
                                  <w:marLeft w:val="0"/>
                                  <w:marRight w:val="0"/>
                                  <w:marTop w:val="0"/>
                                  <w:marBottom w:val="0"/>
                                  <w:divBdr>
                                    <w:top w:val="none" w:sz="0" w:space="0" w:color="auto"/>
                                    <w:left w:val="none" w:sz="0" w:space="0" w:color="auto"/>
                                    <w:bottom w:val="none" w:sz="0" w:space="0" w:color="auto"/>
                                    <w:right w:val="none" w:sz="0" w:space="0" w:color="auto"/>
                                  </w:divBdr>
                                </w:div>
                                <w:div w:id="666592683">
                                  <w:marLeft w:val="0"/>
                                  <w:marRight w:val="0"/>
                                  <w:marTop w:val="0"/>
                                  <w:marBottom w:val="0"/>
                                  <w:divBdr>
                                    <w:top w:val="none" w:sz="0" w:space="0" w:color="auto"/>
                                    <w:left w:val="none" w:sz="0" w:space="0" w:color="auto"/>
                                    <w:bottom w:val="none" w:sz="0" w:space="0" w:color="auto"/>
                                    <w:right w:val="none" w:sz="0" w:space="0" w:color="auto"/>
                                  </w:divBdr>
                                </w:div>
                                <w:div w:id="1735666817">
                                  <w:marLeft w:val="0"/>
                                  <w:marRight w:val="0"/>
                                  <w:marTop w:val="0"/>
                                  <w:marBottom w:val="0"/>
                                  <w:divBdr>
                                    <w:top w:val="none" w:sz="0" w:space="0" w:color="auto"/>
                                    <w:left w:val="none" w:sz="0" w:space="0" w:color="auto"/>
                                    <w:bottom w:val="none" w:sz="0" w:space="0" w:color="auto"/>
                                    <w:right w:val="none" w:sz="0" w:space="0" w:color="auto"/>
                                  </w:divBdr>
                                </w:div>
                                <w:div w:id="1837305252">
                                  <w:marLeft w:val="0"/>
                                  <w:marRight w:val="0"/>
                                  <w:marTop w:val="0"/>
                                  <w:marBottom w:val="0"/>
                                  <w:divBdr>
                                    <w:top w:val="none" w:sz="0" w:space="0" w:color="auto"/>
                                    <w:left w:val="none" w:sz="0" w:space="0" w:color="auto"/>
                                    <w:bottom w:val="none" w:sz="0" w:space="0" w:color="auto"/>
                                    <w:right w:val="none" w:sz="0" w:space="0" w:color="auto"/>
                                  </w:divBdr>
                                </w:div>
                                <w:div w:id="1359768772">
                                  <w:marLeft w:val="0"/>
                                  <w:marRight w:val="0"/>
                                  <w:marTop w:val="0"/>
                                  <w:marBottom w:val="0"/>
                                  <w:divBdr>
                                    <w:top w:val="none" w:sz="0" w:space="0" w:color="auto"/>
                                    <w:left w:val="none" w:sz="0" w:space="0" w:color="auto"/>
                                    <w:bottom w:val="none" w:sz="0" w:space="0" w:color="auto"/>
                                    <w:right w:val="none" w:sz="0" w:space="0" w:color="auto"/>
                                  </w:divBdr>
                                </w:div>
                                <w:div w:id="1229415059">
                                  <w:marLeft w:val="0"/>
                                  <w:marRight w:val="0"/>
                                  <w:marTop w:val="0"/>
                                  <w:marBottom w:val="0"/>
                                  <w:divBdr>
                                    <w:top w:val="none" w:sz="0" w:space="0" w:color="auto"/>
                                    <w:left w:val="none" w:sz="0" w:space="0" w:color="auto"/>
                                    <w:bottom w:val="none" w:sz="0" w:space="0" w:color="auto"/>
                                    <w:right w:val="none" w:sz="0" w:space="0" w:color="auto"/>
                                  </w:divBdr>
                                </w:div>
                                <w:div w:id="1260943135">
                                  <w:marLeft w:val="0"/>
                                  <w:marRight w:val="0"/>
                                  <w:marTop w:val="0"/>
                                  <w:marBottom w:val="0"/>
                                  <w:divBdr>
                                    <w:top w:val="none" w:sz="0" w:space="0" w:color="auto"/>
                                    <w:left w:val="none" w:sz="0" w:space="0" w:color="auto"/>
                                    <w:bottom w:val="none" w:sz="0" w:space="0" w:color="auto"/>
                                    <w:right w:val="none" w:sz="0" w:space="0" w:color="auto"/>
                                  </w:divBdr>
                                </w:div>
                                <w:div w:id="222184439">
                                  <w:marLeft w:val="0"/>
                                  <w:marRight w:val="0"/>
                                  <w:marTop w:val="0"/>
                                  <w:marBottom w:val="0"/>
                                  <w:divBdr>
                                    <w:top w:val="none" w:sz="0" w:space="0" w:color="auto"/>
                                    <w:left w:val="none" w:sz="0" w:space="0" w:color="auto"/>
                                    <w:bottom w:val="none" w:sz="0" w:space="0" w:color="auto"/>
                                    <w:right w:val="none" w:sz="0" w:space="0" w:color="auto"/>
                                  </w:divBdr>
                                </w:div>
                                <w:div w:id="2128964312">
                                  <w:marLeft w:val="0"/>
                                  <w:marRight w:val="0"/>
                                  <w:marTop w:val="0"/>
                                  <w:marBottom w:val="0"/>
                                  <w:divBdr>
                                    <w:top w:val="none" w:sz="0" w:space="0" w:color="auto"/>
                                    <w:left w:val="none" w:sz="0" w:space="0" w:color="auto"/>
                                    <w:bottom w:val="none" w:sz="0" w:space="0" w:color="auto"/>
                                    <w:right w:val="none" w:sz="0" w:space="0" w:color="auto"/>
                                  </w:divBdr>
                                </w:div>
                                <w:div w:id="210728263">
                                  <w:marLeft w:val="0"/>
                                  <w:marRight w:val="0"/>
                                  <w:marTop w:val="0"/>
                                  <w:marBottom w:val="0"/>
                                  <w:divBdr>
                                    <w:top w:val="none" w:sz="0" w:space="0" w:color="auto"/>
                                    <w:left w:val="none" w:sz="0" w:space="0" w:color="auto"/>
                                    <w:bottom w:val="none" w:sz="0" w:space="0" w:color="auto"/>
                                    <w:right w:val="none" w:sz="0" w:space="0" w:color="auto"/>
                                  </w:divBdr>
                                </w:div>
                                <w:div w:id="16111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828169">
          <w:marLeft w:val="0"/>
          <w:marRight w:val="0"/>
          <w:marTop w:val="0"/>
          <w:marBottom w:val="0"/>
          <w:divBdr>
            <w:top w:val="none" w:sz="0" w:space="0" w:color="auto"/>
            <w:left w:val="none" w:sz="0" w:space="0" w:color="auto"/>
            <w:bottom w:val="none" w:sz="0" w:space="0" w:color="auto"/>
            <w:right w:val="none" w:sz="0" w:space="0" w:color="auto"/>
          </w:divBdr>
          <w:divsChild>
            <w:div w:id="888614764">
              <w:marLeft w:val="0"/>
              <w:marRight w:val="0"/>
              <w:marTop w:val="0"/>
              <w:marBottom w:val="0"/>
              <w:divBdr>
                <w:top w:val="none" w:sz="0" w:space="0" w:color="auto"/>
                <w:left w:val="none" w:sz="0" w:space="0" w:color="auto"/>
                <w:bottom w:val="none" w:sz="0" w:space="0" w:color="auto"/>
                <w:right w:val="none" w:sz="0" w:space="0" w:color="auto"/>
              </w:divBdr>
              <w:divsChild>
                <w:div w:id="944843397">
                  <w:marLeft w:val="0"/>
                  <w:marRight w:val="0"/>
                  <w:marTop w:val="0"/>
                  <w:marBottom w:val="0"/>
                  <w:divBdr>
                    <w:top w:val="none" w:sz="0" w:space="0" w:color="auto"/>
                    <w:left w:val="none" w:sz="0" w:space="0" w:color="auto"/>
                    <w:bottom w:val="none" w:sz="0" w:space="0" w:color="auto"/>
                    <w:right w:val="none" w:sz="0" w:space="0" w:color="auto"/>
                  </w:divBdr>
                  <w:divsChild>
                    <w:div w:id="2110925485">
                      <w:marLeft w:val="0"/>
                      <w:marRight w:val="0"/>
                      <w:marTop w:val="0"/>
                      <w:marBottom w:val="0"/>
                      <w:divBdr>
                        <w:top w:val="none" w:sz="0" w:space="0" w:color="auto"/>
                        <w:left w:val="none" w:sz="0" w:space="0" w:color="auto"/>
                        <w:bottom w:val="none" w:sz="0" w:space="0" w:color="auto"/>
                        <w:right w:val="none" w:sz="0" w:space="0" w:color="auto"/>
                      </w:divBdr>
                      <w:divsChild>
                        <w:div w:id="1489900254">
                          <w:marLeft w:val="0"/>
                          <w:marRight w:val="0"/>
                          <w:marTop w:val="0"/>
                          <w:marBottom w:val="0"/>
                          <w:divBdr>
                            <w:top w:val="none" w:sz="0" w:space="0" w:color="auto"/>
                            <w:left w:val="none" w:sz="0" w:space="0" w:color="auto"/>
                            <w:bottom w:val="none" w:sz="0" w:space="0" w:color="auto"/>
                            <w:right w:val="none" w:sz="0" w:space="0" w:color="auto"/>
                          </w:divBdr>
                          <w:divsChild>
                            <w:div w:id="7439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2006</Words>
  <Characters>11035</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27</cp:revision>
  <dcterms:created xsi:type="dcterms:W3CDTF">2020-05-31T00:33:00Z</dcterms:created>
  <dcterms:modified xsi:type="dcterms:W3CDTF">2020-05-31T01:22:00Z</dcterms:modified>
</cp:coreProperties>
</file>